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FA578" w14:textId="77777777" w:rsidR="00992C50" w:rsidRDefault="00992C50">
      <w:pPr>
        <w:rPr>
          <w:sz w:val="36"/>
          <w:szCs w:val="36"/>
        </w:rPr>
      </w:pPr>
    </w:p>
    <w:p w14:paraId="74992D28" w14:textId="21D4CB80" w:rsidR="00D42CE4" w:rsidRPr="00381479" w:rsidRDefault="002826D6">
      <w:pPr>
        <w:rPr>
          <w:sz w:val="36"/>
          <w:szCs w:val="36"/>
        </w:rPr>
      </w:pPr>
      <w:r w:rsidRPr="00381479">
        <w:rPr>
          <w:sz w:val="36"/>
          <w:szCs w:val="36"/>
        </w:rPr>
        <w:t>Pilgerreise ins Heilige Land im 17. J</w:t>
      </w:r>
      <w:r w:rsidR="005742F5">
        <w:rPr>
          <w:sz w:val="36"/>
          <w:szCs w:val="36"/>
        </w:rPr>
        <w:t>ahrhundert</w:t>
      </w:r>
      <w:r w:rsidRPr="00381479">
        <w:rPr>
          <w:sz w:val="36"/>
          <w:szCs w:val="36"/>
        </w:rPr>
        <w:t xml:space="preserve"> </w:t>
      </w:r>
    </w:p>
    <w:p w14:paraId="54EF9CD4" w14:textId="77777777" w:rsidR="00AC7C5D" w:rsidRDefault="00AC7C5D">
      <w:pPr>
        <w:rPr>
          <w:sz w:val="24"/>
          <w:szCs w:val="24"/>
        </w:rPr>
      </w:pPr>
    </w:p>
    <w:p w14:paraId="67D0DBCF" w14:textId="2D22B98A" w:rsidR="002826D6" w:rsidRPr="00381479" w:rsidRDefault="002826D6">
      <w:pPr>
        <w:rPr>
          <w:sz w:val="24"/>
          <w:szCs w:val="24"/>
        </w:rPr>
      </w:pPr>
      <w:r w:rsidRPr="00381479">
        <w:rPr>
          <w:sz w:val="24"/>
          <w:szCs w:val="24"/>
        </w:rPr>
        <w:t xml:space="preserve">Noch heute stehen in Beromünster </w:t>
      </w:r>
      <w:r w:rsidR="00286EDC" w:rsidRPr="00381479">
        <w:rPr>
          <w:sz w:val="24"/>
          <w:szCs w:val="24"/>
        </w:rPr>
        <w:t xml:space="preserve">Jerusalemkreuze </w:t>
      </w:r>
      <w:r w:rsidRPr="00381479">
        <w:rPr>
          <w:sz w:val="24"/>
          <w:szCs w:val="24"/>
        </w:rPr>
        <w:t>am Sandhügel und oberhal</w:t>
      </w:r>
      <w:r w:rsidR="008B5F75" w:rsidRPr="00381479">
        <w:rPr>
          <w:sz w:val="24"/>
          <w:szCs w:val="24"/>
        </w:rPr>
        <w:t>b</w:t>
      </w:r>
      <w:r w:rsidRPr="00381479">
        <w:rPr>
          <w:sz w:val="24"/>
          <w:szCs w:val="24"/>
        </w:rPr>
        <w:t xml:space="preserve"> der Stiftskirche beim </w:t>
      </w:r>
      <w:proofErr w:type="spellStart"/>
      <w:r w:rsidRPr="00381479">
        <w:rPr>
          <w:sz w:val="24"/>
          <w:szCs w:val="24"/>
        </w:rPr>
        <w:t>Schössli</w:t>
      </w:r>
      <w:proofErr w:type="spellEnd"/>
      <w:r w:rsidRPr="00381479">
        <w:rPr>
          <w:sz w:val="24"/>
          <w:szCs w:val="24"/>
        </w:rPr>
        <w:t>, sowie in Rickenbach</w:t>
      </w:r>
      <w:r w:rsidR="00B3089A" w:rsidRPr="00381479">
        <w:rPr>
          <w:sz w:val="24"/>
          <w:szCs w:val="24"/>
        </w:rPr>
        <w:t>.</w:t>
      </w:r>
      <w:r w:rsidRPr="00381479">
        <w:rPr>
          <w:sz w:val="24"/>
          <w:szCs w:val="24"/>
        </w:rPr>
        <w:t xml:space="preserve"> Welche </w:t>
      </w:r>
      <w:r w:rsidR="008B5F75" w:rsidRPr="00381479">
        <w:rPr>
          <w:sz w:val="24"/>
          <w:szCs w:val="24"/>
        </w:rPr>
        <w:t>B</w:t>
      </w:r>
      <w:r w:rsidRPr="00381479">
        <w:rPr>
          <w:sz w:val="24"/>
          <w:szCs w:val="24"/>
        </w:rPr>
        <w:t>ewand</w:t>
      </w:r>
      <w:r w:rsidR="008B5F75" w:rsidRPr="00381479">
        <w:rPr>
          <w:sz w:val="24"/>
          <w:szCs w:val="24"/>
        </w:rPr>
        <w:t>t</w:t>
      </w:r>
      <w:r w:rsidRPr="00381479">
        <w:rPr>
          <w:sz w:val="24"/>
          <w:szCs w:val="24"/>
        </w:rPr>
        <w:t>nis es damit hat, soll nachfolgend dargelegt werden.</w:t>
      </w:r>
    </w:p>
    <w:p w14:paraId="630A123D" w14:textId="59ABC7FD" w:rsidR="002826D6" w:rsidRPr="00381479" w:rsidRDefault="002826D6">
      <w:pPr>
        <w:rPr>
          <w:sz w:val="24"/>
          <w:szCs w:val="24"/>
        </w:rPr>
      </w:pPr>
      <w:r w:rsidRPr="00381479">
        <w:rPr>
          <w:sz w:val="24"/>
          <w:szCs w:val="24"/>
        </w:rPr>
        <w:t>Chorherr Ludwig Helmlin unternahm 1629</w:t>
      </w:r>
      <w:r w:rsidR="00410C2C" w:rsidRPr="00381479">
        <w:rPr>
          <w:rStyle w:val="Funotenzeichen"/>
          <w:sz w:val="24"/>
          <w:szCs w:val="24"/>
        </w:rPr>
        <w:footnoteReference w:id="1"/>
      </w:r>
      <w:r w:rsidR="00091E5F" w:rsidRPr="00F66AD9">
        <w:rPr>
          <w:sz w:val="24"/>
          <w:szCs w:val="24"/>
          <w:vertAlign w:val="superscript"/>
        </w:rPr>
        <w:t>,</w:t>
      </w:r>
      <w:r w:rsidR="007105F3">
        <w:rPr>
          <w:rStyle w:val="Funotenzeichen"/>
          <w:sz w:val="24"/>
          <w:szCs w:val="24"/>
        </w:rPr>
        <w:footnoteReference w:id="2"/>
      </w:r>
      <w:r w:rsidR="007105F3">
        <w:rPr>
          <w:sz w:val="24"/>
          <w:szCs w:val="24"/>
          <w:vertAlign w:val="superscript"/>
        </w:rPr>
        <w:t>,</w:t>
      </w:r>
      <w:r w:rsidR="007105F3">
        <w:rPr>
          <w:rStyle w:val="Funotenzeichen"/>
          <w:sz w:val="24"/>
          <w:szCs w:val="24"/>
        </w:rPr>
        <w:footnoteReference w:id="3"/>
      </w:r>
      <w:r w:rsidR="007105F3">
        <w:rPr>
          <w:sz w:val="24"/>
          <w:szCs w:val="24"/>
          <w:vertAlign w:val="superscript"/>
        </w:rPr>
        <w:t>,</w:t>
      </w:r>
      <w:r w:rsidR="00091E5F">
        <w:rPr>
          <w:rStyle w:val="Funotenzeichen"/>
          <w:sz w:val="24"/>
          <w:szCs w:val="24"/>
        </w:rPr>
        <w:footnoteReference w:id="4"/>
      </w:r>
      <w:r w:rsidRPr="00381479">
        <w:rPr>
          <w:sz w:val="24"/>
          <w:szCs w:val="24"/>
        </w:rPr>
        <w:t xml:space="preserve"> zusammen mit seinen beiden Schwägern Ludwig Amrhyn und Franz Tanner eine Wallfahrt nach Palästina. 1632 kehrten sie als Ritter </w:t>
      </w:r>
      <w:r w:rsidR="00381479" w:rsidRPr="00381479">
        <w:rPr>
          <w:sz w:val="24"/>
          <w:szCs w:val="24"/>
        </w:rPr>
        <w:t xml:space="preserve">vom </w:t>
      </w:r>
      <w:r w:rsidRPr="00381479">
        <w:rPr>
          <w:sz w:val="24"/>
          <w:szCs w:val="24"/>
        </w:rPr>
        <w:t xml:space="preserve">Heiligen Grab zurück. </w:t>
      </w:r>
      <w:r w:rsidR="008B5F75" w:rsidRPr="00381479">
        <w:rPr>
          <w:sz w:val="24"/>
          <w:szCs w:val="24"/>
        </w:rPr>
        <w:t xml:space="preserve">Als Dank für die geglückte Reise liess Helmlin die drei Kreuze errichten. </w:t>
      </w:r>
    </w:p>
    <w:p w14:paraId="0347A770" w14:textId="59698784" w:rsidR="008B5F75" w:rsidRDefault="008B5F75">
      <w:pPr>
        <w:rPr>
          <w:sz w:val="24"/>
          <w:szCs w:val="24"/>
        </w:rPr>
      </w:pPr>
      <w:r w:rsidRPr="00381479">
        <w:rPr>
          <w:sz w:val="24"/>
          <w:szCs w:val="24"/>
        </w:rPr>
        <w:t>Doch es blieb nicht dabei. 1639 entschloss sich Helmlin, in der Zwischenzeit zum Kustos gewählt, ein weiteres Mal eine Wallfahrt ins Heilige Land anzutreten.</w:t>
      </w:r>
      <w:r w:rsidR="003715CC" w:rsidRPr="00381479">
        <w:rPr>
          <w:rStyle w:val="Funotenzeichen"/>
          <w:sz w:val="24"/>
          <w:szCs w:val="24"/>
        </w:rPr>
        <w:footnoteReference w:id="5"/>
      </w:r>
      <w:r w:rsidRPr="00381479">
        <w:rPr>
          <w:sz w:val="24"/>
          <w:szCs w:val="24"/>
        </w:rPr>
        <w:t xml:space="preserve"> Dabei begleiteten ihn Chorherr Niklaus </w:t>
      </w:r>
      <w:r w:rsidR="003738A0">
        <w:rPr>
          <w:sz w:val="24"/>
          <w:szCs w:val="24"/>
        </w:rPr>
        <w:t xml:space="preserve">von </w:t>
      </w:r>
      <w:r w:rsidRPr="00381479">
        <w:rPr>
          <w:sz w:val="24"/>
          <w:szCs w:val="24"/>
        </w:rPr>
        <w:t>Hertenstei</w:t>
      </w:r>
      <w:r w:rsidR="008F7482">
        <w:rPr>
          <w:sz w:val="24"/>
          <w:szCs w:val="24"/>
        </w:rPr>
        <w:t>n</w:t>
      </w:r>
      <w:r w:rsidRPr="00381479">
        <w:rPr>
          <w:sz w:val="24"/>
          <w:szCs w:val="24"/>
        </w:rPr>
        <w:t>, Stiftskaplan Andreas Mattmann, nun Leutpriester in Hägglingen und der Jüngling Johann Herzog aus der W</w:t>
      </w:r>
      <w:r w:rsidR="0080621C" w:rsidRPr="00381479">
        <w:rPr>
          <w:sz w:val="24"/>
          <w:szCs w:val="24"/>
        </w:rPr>
        <w:t>i</w:t>
      </w:r>
      <w:r w:rsidRPr="00381479">
        <w:rPr>
          <w:sz w:val="24"/>
          <w:szCs w:val="24"/>
        </w:rPr>
        <w:t xml:space="preserve">non bei Beromünster. </w:t>
      </w:r>
      <w:r w:rsidR="0080621C" w:rsidRPr="00381479">
        <w:rPr>
          <w:sz w:val="24"/>
          <w:szCs w:val="24"/>
        </w:rPr>
        <w:t xml:space="preserve">Das Kapitel wollte </w:t>
      </w:r>
      <w:r w:rsidR="0079649D" w:rsidRPr="00381479">
        <w:rPr>
          <w:sz w:val="24"/>
          <w:szCs w:val="24"/>
        </w:rPr>
        <w:t xml:space="preserve">Helmlin </w:t>
      </w:r>
      <w:r w:rsidR="0080621C" w:rsidRPr="00381479">
        <w:rPr>
          <w:sz w:val="24"/>
          <w:szCs w:val="24"/>
        </w:rPr>
        <w:t>bei einem ersten Gesuch nicht ziehen lassen. Wichtige Geschäfte st</w:t>
      </w:r>
      <w:r w:rsidR="00381479" w:rsidRPr="00381479">
        <w:rPr>
          <w:sz w:val="24"/>
          <w:szCs w:val="24"/>
        </w:rPr>
        <w:t>ü</w:t>
      </w:r>
      <w:r w:rsidR="0080621C" w:rsidRPr="00381479">
        <w:rPr>
          <w:sz w:val="24"/>
          <w:szCs w:val="24"/>
        </w:rPr>
        <w:t>nden an und Propst Bircher w</w:t>
      </w:r>
      <w:r w:rsidR="009010EB">
        <w:rPr>
          <w:sz w:val="24"/>
          <w:szCs w:val="24"/>
        </w:rPr>
        <w:t>äre</w:t>
      </w:r>
      <w:r w:rsidR="0080621C" w:rsidRPr="00381479">
        <w:rPr>
          <w:sz w:val="24"/>
          <w:szCs w:val="24"/>
        </w:rPr>
        <w:t xml:space="preserve"> kränklich. Zwei Tag später, nach eindringlichem Bitten des Kustos, konnte das Kapitel </w:t>
      </w:r>
      <w:r w:rsidR="0079649D" w:rsidRPr="00381479">
        <w:rPr>
          <w:sz w:val="24"/>
          <w:szCs w:val="24"/>
        </w:rPr>
        <w:t>de</w:t>
      </w:r>
      <w:r w:rsidR="009010EB">
        <w:rPr>
          <w:sz w:val="24"/>
          <w:szCs w:val="24"/>
        </w:rPr>
        <w:t>n</w:t>
      </w:r>
      <w:r w:rsidR="0079649D" w:rsidRPr="00381479">
        <w:rPr>
          <w:sz w:val="24"/>
          <w:szCs w:val="24"/>
        </w:rPr>
        <w:t xml:space="preserve"> Wunsch </w:t>
      </w:r>
      <w:proofErr w:type="spellStart"/>
      <w:r w:rsidR="0079649D" w:rsidRPr="00381479">
        <w:rPr>
          <w:sz w:val="24"/>
          <w:szCs w:val="24"/>
        </w:rPr>
        <w:t>Helmlins</w:t>
      </w:r>
      <w:proofErr w:type="spellEnd"/>
      <w:r w:rsidR="0079649D" w:rsidRPr="00381479">
        <w:rPr>
          <w:sz w:val="24"/>
          <w:szCs w:val="24"/>
        </w:rPr>
        <w:t xml:space="preserve"> </w:t>
      </w:r>
      <w:r w:rsidR="0080621C" w:rsidRPr="00381479">
        <w:rPr>
          <w:sz w:val="24"/>
          <w:szCs w:val="24"/>
        </w:rPr>
        <w:t xml:space="preserve">nicht mehr </w:t>
      </w:r>
      <w:r w:rsidR="00381479" w:rsidRPr="00381479">
        <w:rPr>
          <w:sz w:val="24"/>
          <w:szCs w:val="24"/>
        </w:rPr>
        <w:t>ausschlagen</w:t>
      </w:r>
      <w:r w:rsidR="0080621C" w:rsidRPr="00381479">
        <w:rPr>
          <w:sz w:val="24"/>
          <w:szCs w:val="24"/>
        </w:rPr>
        <w:t>.</w:t>
      </w:r>
      <w:r w:rsidR="00D62082">
        <w:rPr>
          <w:rStyle w:val="Funotenzeichen"/>
          <w:sz w:val="24"/>
          <w:szCs w:val="24"/>
        </w:rPr>
        <w:footnoteReference w:id="6"/>
      </w:r>
      <w:r w:rsidR="0080621C" w:rsidRPr="00381479">
        <w:rPr>
          <w:sz w:val="24"/>
          <w:szCs w:val="24"/>
        </w:rPr>
        <w:t xml:space="preserve"> </w:t>
      </w:r>
      <w:r w:rsidR="00236682" w:rsidRPr="00381479">
        <w:rPr>
          <w:sz w:val="24"/>
          <w:szCs w:val="24"/>
        </w:rPr>
        <w:t xml:space="preserve">Für die Abreisenden mussten Stellvertretungen organisiert werden. </w:t>
      </w:r>
      <w:r w:rsidR="0080621C" w:rsidRPr="00381479">
        <w:rPr>
          <w:sz w:val="24"/>
          <w:szCs w:val="24"/>
        </w:rPr>
        <w:t>Am 3. Juni 1639 traten sie die Reise an und das Kapitel gelobte, täglich eine Messe für deren Wohlergehen zu lesen.</w:t>
      </w:r>
      <w:r w:rsidR="00D22C84">
        <w:rPr>
          <w:rStyle w:val="Funotenzeichen"/>
          <w:sz w:val="24"/>
          <w:szCs w:val="24"/>
        </w:rPr>
        <w:footnoteReference w:id="7"/>
      </w:r>
    </w:p>
    <w:p w14:paraId="2D743DD8" w14:textId="32FD4030" w:rsidR="00861D1B" w:rsidRDefault="00861D1B" w:rsidP="00861D1B">
      <w:pPr>
        <w:rPr>
          <w:sz w:val="24"/>
          <w:szCs w:val="24"/>
        </w:rPr>
      </w:pPr>
      <w:r w:rsidRPr="00381479">
        <w:rPr>
          <w:sz w:val="24"/>
          <w:szCs w:val="24"/>
        </w:rPr>
        <w:t>Über die Reise von Beromünster bis Rom erfahren wir aus einem Brief von Ludwig Helmlin an den Propst und das Kapitel im Stift Beromünster, den er am 30. Juni 1639 verfasst</w:t>
      </w:r>
      <w:r>
        <w:rPr>
          <w:sz w:val="24"/>
          <w:szCs w:val="24"/>
        </w:rPr>
        <w:t xml:space="preserve"> hatt</w:t>
      </w:r>
      <w:r w:rsidRPr="00381479">
        <w:rPr>
          <w:sz w:val="24"/>
          <w:szCs w:val="24"/>
        </w:rPr>
        <w:t>e</w:t>
      </w:r>
      <w:r w:rsidR="003738A0">
        <w:rPr>
          <w:sz w:val="24"/>
          <w:szCs w:val="24"/>
        </w:rPr>
        <w:t>.</w:t>
      </w:r>
      <w:r w:rsidRPr="00381479">
        <w:rPr>
          <w:rStyle w:val="Funotenzeichen"/>
          <w:sz w:val="24"/>
          <w:szCs w:val="24"/>
        </w:rPr>
        <w:footnoteReference w:id="8"/>
      </w:r>
      <w:r w:rsidR="003738A0">
        <w:rPr>
          <w:sz w:val="24"/>
          <w:szCs w:val="24"/>
        </w:rPr>
        <w:t xml:space="preserve"> </w:t>
      </w:r>
      <w:r w:rsidRPr="00381479">
        <w:rPr>
          <w:sz w:val="24"/>
          <w:szCs w:val="24"/>
        </w:rPr>
        <w:t>Dabei führte der Weg über Mailand, Bologna und Florenz. Bei günstigem Wetter, mässiger Temperatur aber auf rohen und unglaublich schwierigen Pfaden im Gebirge gelangten sie schliesslich am Pfingstfest wohlbehalten in Rom ein</w:t>
      </w:r>
      <w:r>
        <w:rPr>
          <w:sz w:val="24"/>
          <w:szCs w:val="24"/>
        </w:rPr>
        <w:t xml:space="preserve">. </w:t>
      </w:r>
      <w:r w:rsidRPr="00381479">
        <w:rPr>
          <w:sz w:val="24"/>
          <w:szCs w:val="24"/>
        </w:rPr>
        <w:t xml:space="preserve">Dort nutzten sie die Zeit zum Besuch der Heiligen Stätten, zur Erholung und zur Vorbereitung der Weiterreise. Sie bemühten sich beim Heiligen Stuhl um die Erlaubnis, das Heilige Land zu besuchen, was nicht ohne Schwierigkeiten zustande kam. Als sie diese erhalten hatten, bereiteten sie sich auf die Abreise am folgenden Tag vor und baten um Gottes Beistand. Sie planten, mit dem Schiff einige Meilen auf dem Tiber, dann der Meeresküste entlang nach Neapel und Messina auf Sizilien zu gelangen. </w:t>
      </w:r>
      <w:r>
        <w:rPr>
          <w:sz w:val="24"/>
          <w:szCs w:val="24"/>
        </w:rPr>
        <w:t xml:space="preserve">Dort sollten sie </w:t>
      </w:r>
      <w:r w:rsidRPr="00381479">
        <w:rPr>
          <w:sz w:val="24"/>
          <w:szCs w:val="24"/>
        </w:rPr>
        <w:t xml:space="preserve">eine Galeere nach der Insel Malta besteigen. Über Zypern wollten sie entweder nach Palästina oder Alexandria in Ägypten steuern, je nach </w:t>
      </w:r>
      <w:r w:rsidRPr="00381479">
        <w:rPr>
          <w:sz w:val="24"/>
          <w:szCs w:val="24"/>
        </w:rPr>
        <w:lastRenderedPageBreak/>
        <w:t xml:space="preserve">Verfügbarkeit des Schiffes und der Gunst des Windes. Was die kriegerischen Ereignisse und die Zwietracht zwischen den Türken und der venezianischen Republik betraf, so hatten sie auf der Reise durch Italien Verschiedenes gehört, was sie von der geplanten Reise </w:t>
      </w:r>
      <w:r w:rsidR="00E246C4">
        <w:rPr>
          <w:sz w:val="24"/>
          <w:szCs w:val="24"/>
        </w:rPr>
        <w:t xml:space="preserve">hätte </w:t>
      </w:r>
      <w:r w:rsidRPr="00381479">
        <w:rPr>
          <w:sz w:val="24"/>
          <w:szCs w:val="24"/>
        </w:rPr>
        <w:t>abschrecken</w:t>
      </w:r>
      <w:r w:rsidR="00E246C4">
        <w:rPr>
          <w:sz w:val="24"/>
          <w:szCs w:val="24"/>
        </w:rPr>
        <w:t xml:space="preserve"> können</w:t>
      </w:r>
      <w:r w:rsidRPr="00381479">
        <w:rPr>
          <w:sz w:val="24"/>
          <w:szCs w:val="24"/>
        </w:rPr>
        <w:t>. In Rom glaubte</w:t>
      </w:r>
      <w:r w:rsidR="006766F3">
        <w:rPr>
          <w:sz w:val="24"/>
          <w:szCs w:val="24"/>
        </w:rPr>
        <w:t xml:space="preserve"> niemand</w:t>
      </w:r>
      <w:r w:rsidRPr="00381479">
        <w:rPr>
          <w:sz w:val="24"/>
          <w:szCs w:val="24"/>
        </w:rPr>
        <w:t xml:space="preserve">, dass man deswegen auf eine Reise ins Heilige Land verzichten sollte. </w:t>
      </w:r>
    </w:p>
    <w:p w14:paraId="55F05008" w14:textId="16F044FF" w:rsidR="00AC7C5D" w:rsidRPr="00AC7C5D" w:rsidRDefault="00AC7C5D" w:rsidP="00AC7C5D">
      <w:r>
        <w:rPr>
          <w:noProof/>
        </w:rPr>
        <w:drawing>
          <wp:anchor distT="0" distB="0" distL="114300" distR="114300" simplePos="0" relativeHeight="251658240" behindDoc="1" locked="0" layoutInCell="1" allowOverlap="1" wp14:anchorId="463D0BDC" wp14:editId="4B4FDB2A">
            <wp:simplePos x="0" y="0"/>
            <wp:positionH relativeFrom="margin">
              <wp:posOffset>44450</wp:posOffset>
            </wp:positionH>
            <wp:positionV relativeFrom="paragraph">
              <wp:posOffset>2168525</wp:posOffset>
            </wp:positionV>
            <wp:extent cx="5688330" cy="3726180"/>
            <wp:effectExtent l="0" t="0" r="7620" b="7620"/>
            <wp:wrapTight wrapText="bothSides">
              <wp:wrapPolygon edited="0">
                <wp:start x="0" y="0"/>
                <wp:lineTo x="0" y="21534"/>
                <wp:lineTo x="21557" y="21534"/>
                <wp:lineTo x="21557" y="0"/>
                <wp:lineTo x="0" y="0"/>
              </wp:wrapPolygon>
            </wp:wrapTight>
            <wp:docPr id="25056784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88330" cy="372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1479">
        <w:rPr>
          <w:sz w:val="24"/>
          <w:szCs w:val="24"/>
        </w:rPr>
        <w:t xml:space="preserve">Den weiteren Verlauf der Reise schildert uns ein Brief </w:t>
      </w:r>
      <w:r w:rsidR="003738A0">
        <w:rPr>
          <w:sz w:val="24"/>
          <w:szCs w:val="24"/>
        </w:rPr>
        <w:t xml:space="preserve">von </w:t>
      </w:r>
      <w:r w:rsidRPr="00381479">
        <w:rPr>
          <w:sz w:val="24"/>
          <w:szCs w:val="24"/>
        </w:rPr>
        <w:t>Hertenstein und Mattmann an das Stift vom 2. April 1640 aus dem Gefängnis in Sousa in Tunesien</w:t>
      </w:r>
      <w:r w:rsidRPr="00381479">
        <w:rPr>
          <w:rStyle w:val="Funotenzeichen"/>
          <w:sz w:val="24"/>
          <w:szCs w:val="24"/>
        </w:rPr>
        <w:footnoteReference w:id="9"/>
      </w:r>
      <w:r w:rsidRPr="00D22C84">
        <w:rPr>
          <w:sz w:val="24"/>
          <w:szCs w:val="24"/>
          <w:vertAlign w:val="superscript"/>
        </w:rPr>
        <w:t>,</w:t>
      </w:r>
      <w:r w:rsidRPr="00381479">
        <w:rPr>
          <w:rStyle w:val="Funotenzeichen"/>
          <w:sz w:val="24"/>
          <w:szCs w:val="24"/>
        </w:rPr>
        <w:footnoteReference w:id="10"/>
      </w:r>
      <w:r>
        <w:rPr>
          <w:sz w:val="24"/>
          <w:szCs w:val="24"/>
          <w:vertAlign w:val="superscript"/>
        </w:rPr>
        <w:t>,</w:t>
      </w:r>
      <w:r>
        <w:rPr>
          <w:rStyle w:val="Funotenzeichen"/>
          <w:sz w:val="24"/>
          <w:szCs w:val="24"/>
        </w:rPr>
        <w:footnoteReference w:id="11"/>
      </w:r>
      <w:r w:rsidRPr="00381479">
        <w:rPr>
          <w:sz w:val="24"/>
          <w:szCs w:val="24"/>
        </w:rPr>
        <w:t xml:space="preserve">. Von Rom </w:t>
      </w:r>
      <w:r w:rsidR="00E246C4">
        <w:rPr>
          <w:sz w:val="24"/>
          <w:szCs w:val="24"/>
        </w:rPr>
        <w:t xml:space="preserve">aus </w:t>
      </w:r>
      <w:r w:rsidRPr="00381479">
        <w:rPr>
          <w:sz w:val="24"/>
          <w:szCs w:val="24"/>
        </w:rPr>
        <w:t xml:space="preserve">ging es über Messina nach Melita (Malta) und von da kamen sie bei heftigen Stürmen in 4 Tagen halbtot in Alexandria an und auf Mauleseln ritten sie nach Rosetta weiter. Von da an ging es nach Kairo, wo sie der sanfte Nil nach </w:t>
      </w:r>
      <w:proofErr w:type="spellStart"/>
      <w:r w:rsidRPr="00381479">
        <w:rPr>
          <w:sz w:val="24"/>
          <w:szCs w:val="24"/>
        </w:rPr>
        <w:t>Damiata</w:t>
      </w:r>
      <w:proofErr w:type="spellEnd"/>
      <w:r w:rsidRPr="00381479">
        <w:rPr>
          <w:sz w:val="24"/>
          <w:szCs w:val="24"/>
        </w:rPr>
        <w:t xml:space="preserve"> brachte und auf dem offenen Meer gings weiter nach Jaffa und schliesslich nach Jerusalem</w:t>
      </w:r>
      <w:r>
        <w:rPr>
          <w:sz w:val="24"/>
          <w:szCs w:val="24"/>
        </w:rPr>
        <w:t>.</w:t>
      </w:r>
      <w:r w:rsidRPr="00AC7C5D">
        <w:rPr>
          <w:sz w:val="24"/>
          <w:szCs w:val="24"/>
        </w:rPr>
        <w:t xml:space="preserve"> </w:t>
      </w:r>
      <w:r w:rsidRPr="00381479">
        <w:rPr>
          <w:sz w:val="24"/>
          <w:szCs w:val="24"/>
        </w:rPr>
        <w:t xml:space="preserve">Hier besuchten sie mehrmals das Heilige Grab und die anderen heiligen Orte. </w:t>
      </w:r>
      <w:r w:rsidR="006766F3">
        <w:rPr>
          <w:sz w:val="24"/>
          <w:szCs w:val="24"/>
        </w:rPr>
        <w:t>Für diese Vorhaben</w:t>
      </w:r>
      <w:r w:rsidRPr="00381479">
        <w:rPr>
          <w:sz w:val="24"/>
          <w:szCs w:val="24"/>
        </w:rPr>
        <w:t xml:space="preserve"> hatten die drei Gefährten </w:t>
      </w:r>
      <w:proofErr w:type="spellStart"/>
      <w:r w:rsidRPr="00381479">
        <w:rPr>
          <w:sz w:val="24"/>
          <w:szCs w:val="24"/>
        </w:rPr>
        <w:t>Helmlins</w:t>
      </w:r>
      <w:proofErr w:type="spellEnd"/>
      <w:r w:rsidRPr="00381479">
        <w:rPr>
          <w:sz w:val="24"/>
          <w:szCs w:val="24"/>
        </w:rPr>
        <w:t xml:space="preserve"> alle Zeit. Dieser erkrankte nämlich schwer, so dass sie ihn öfters dem Tode nahe glaubten. Ganze 11 Wochen dauerte dieser Zustand. Nachdem er einigermassen genesen war, reisten sie weiter nach Akkon, Nazareth, d</w:t>
      </w:r>
      <w:r>
        <w:rPr>
          <w:sz w:val="24"/>
          <w:szCs w:val="24"/>
        </w:rPr>
        <w:t>ie</w:t>
      </w:r>
      <w:r w:rsidRPr="00381479">
        <w:rPr>
          <w:sz w:val="24"/>
          <w:szCs w:val="24"/>
        </w:rPr>
        <w:t xml:space="preserve"> Berg</w:t>
      </w:r>
      <w:r>
        <w:rPr>
          <w:sz w:val="24"/>
          <w:szCs w:val="24"/>
        </w:rPr>
        <w:t>e</w:t>
      </w:r>
      <w:r w:rsidRPr="00381479">
        <w:rPr>
          <w:sz w:val="24"/>
          <w:szCs w:val="24"/>
        </w:rPr>
        <w:t xml:space="preserve"> Tabor und Carmel und ans Meer Tiberias.</w:t>
      </w:r>
    </w:p>
    <w:p w14:paraId="2200B730" w14:textId="77777777" w:rsidR="00AC7C5D" w:rsidRDefault="00AC7C5D" w:rsidP="002A1422">
      <w:pPr>
        <w:pStyle w:val="Beschriftung"/>
      </w:pPr>
    </w:p>
    <w:p w14:paraId="01484F42" w14:textId="553247BC" w:rsidR="002A1422" w:rsidRPr="00381479" w:rsidRDefault="002A1422" w:rsidP="002A1422">
      <w:pPr>
        <w:pStyle w:val="Beschriftung"/>
        <w:rPr>
          <w:sz w:val="24"/>
          <w:szCs w:val="24"/>
        </w:rPr>
      </w:pPr>
      <w:r>
        <w:t xml:space="preserve">Abbildung </w:t>
      </w:r>
      <w:fldSimple w:instr=" SEQ Abbildung \* ARABIC ">
        <w:r w:rsidR="006E001B">
          <w:rPr>
            <w:noProof/>
          </w:rPr>
          <w:t>1</w:t>
        </w:r>
      </w:fldSimple>
      <w:r>
        <w:t xml:space="preserve">: </w:t>
      </w:r>
      <w:r w:rsidR="000173B3">
        <w:t xml:space="preserve">Stadt </w:t>
      </w:r>
      <w:r>
        <w:t xml:space="preserve">Jerusalem </w:t>
      </w:r>
      <w:r w:rsidR="000173B3">
        <w:t xml:space="preserve">(Hartmann Schedel, Weltchronik: Liber </w:t>
      </w:r>
      <w:proofErr w:type="spellStart"/>
      <w:r w:rsidR="000173B3">
        <w:t>Chronikorum</w:t>
      </w:r>
      <w:proofErr w:type="spellEnd"/>
      <w:r w:rsidR="000173B3">
        <w:t>, 1497, Stiftsbibliothek Beromünster</w:t>
      </w:r>
      <w:r w:rsidR="00992C50">
        <w:t>,</w:t>
      </w:r>
      <w:r w:rsidR="000173B3">
        <w:t xml:space="preserve"> A70). </w:t>
      </w:r>
    </w:p>
    <w:p w14:paraId="6711642A" w14:textId="51C7E6F7" w:rsidR="008A44BD" w:rsidRDefault="008A44BD" w:rsidP="008A44BD">
      <w:pPr>
        <w:rPr>
          <w:sz w:val="24"/>
          <w:szCs w:val="24"/>
        </w:rPr>
      </w:pPr>
      <w:r w:rsidRPr="00381479">
        <w:rPr>
          <w:sz w:val="24"/>
          <w:szCs w:val="24"/>
        </w:rPr>
        <w:lastRenderedPageBreak/>
        <w:t xml:space="preserve">Am 30. November 1639 wurde Chorherr Niklaus von Hertenstein in Jerusalem durch den </w:t>
      </w:r>
      <w:r>
        <w:rPr>
          <w:sz w:val="24"/>
          <w:szCs w:val="24"/>
        </w:rPr>
        <w:t>G</w:t>
      </w:r>
      <w:r w:rsidRPr="00381479">
        <w:rPr>
          <w:sz w:val="24"/>
          <w:szCs w:val="24"/>
        </w:rPr>
        <w:t xml:space="preserve">uardian der dortigen </w:t>
      </w:r>
      <w:proofErr w:type="spellStart"/>
      <w:r w:rsidRPr="00381479">
        <w:rPr>
          <w:sz w:val="24"/>
          <w:szCs w:val="24"/>
        </w:rPr>
        <w:t>Minoritenkonvents</w:t>
      </w:r>
      <w:proofErr w:type="spellEnd"/>
      <w:r w:rsidRPr="00381479">
        <w:rPr>
          <w:sz w:val="24"/>
          <w:szCs w:val="24"/>
        </w:rPr>
        <w:t>, Frater Andreas ab Ar</w:t>
      </w:r>
      <w:r>
        <w:rPr>
          <w:sz w:val="24"/>
          <w:szCs w:val="24"/>
        </w:rPr>
        <w:t>c</w:t>
      </w:r>
      <w:r w:rsidRPr="00381479">
        <w:rPr>
          <w:sz w:val="24"/>
          <w:szCs w:val="24"/>
        </w:rPr>
        <w:t>o, zum Ritter des Heiligen Grabes geschlagen</w:t>
      </w:r>
      <w:r w:rsidRPr="00381479">
        <w:rPr>
          <w:rStyle w:val="Funotenzeichen"/>
          <w:sz w:val="24"/>
          <w:szCs w:val="24"/>
        </w:rPr>
        <w:footnoteReference w:id="12"/>
      </w:r>
      <w:r w:rsidR="00332861">
        <w:rPr>
          <w:sz w:val="24"/>
          <w:szCs w:val="24"/>
        </w:rPr>
        <w:t xml:space="preserve">, was mit nachfolgender Urkunde besiegelt wurde. </w:t>
      </w:r>
    </w:p>
    <w:p w14:paraId="6426B8FB" w14:textId="3B4DC7E3" w:rsidR="008A44BD" w:rsidRDefault="008A44BD">
      <w:pPr>
        <w:rPr>
          <w:sz w:val="24"/>
          <w:szCs w:val="24"/>
        </w:rPr>
      </w:pPr>
      <w:r w:rsidRPr="00381479">
        <w:rPr>
          <w:noProof/>
          <w:sz w:val="24"/>
          <w:szCs w:val="24"/>
        </w:rPr>
        <w:drawing>
          <wp:inline distT="0" distB="0" distL="0" distR="0" wp14:anchorId="31FA2F00" wp14:editId="5082D828">
            <wp:extent cx="7661910" cy="5746433"/>
            <wp:effectExtent l="5397" t="0" r="1588" b="1587"/>
            <wp:docPr id="14309557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55759" name="Grafik 1430955759"/>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663179" cy="5747385"/>
                    </a:xfrm>
                    <a:prstGeom prst="rect">
                      <a:avLst/>
                    </a:prstGeom>
                  </pic:spPr>
                </pic:pic>
              </a:graphicData>
            </a:graphic>
          </wp:inline>
        </w:drawing>
      </w:r>
    </w:p>
    <w:p w14:paraId="6124CBD8" w14:textId="219DDC25" w:rsidR="008151CC" w:rsidRPr="00381479" w:rsidRDefault="0080394B">
      <w:pPr>
        <w:rPr>
          <w:sz w:val="24"/>
          <w:szCs w:val="24"/>
        </w:rPr>
      </w:pPr>
      <w:r w:rsidRPr="00381479">
        <w:rPr>
          <w:sz w:val="24"/>
          <w:szCs w:val="24"/>
        </w:rPr>
        <w:lastRenderedPageBreak/>
        <w:t xml:space="preserve">Am 16. Februar 1640 verliessen </w:t>
      </w:r>
      <w:r w:rsidR="0079649D" w:rsidRPr="00381479">
        <w:rPr>
          <w:sz w:val="24"/>
          <w:szCs w:val="24"/>
        </w:rPr>
        <w:t>sie</w:t>
      </w:r>
      <w:r w:rsidRPr="00381479">
        <w:rPr>
          <w:sz w:val="24"/>
          <w:szCs w:val="24"/>
        </w:rPr>
        <w:t xml:space="preserve"> Palästina und kamen 4 Tage später </w:t>
      </w:r>
      <w:r w:rsidR="00B6621C" w:rsidRPr="00381479">
        <w:rPr>
          <w:sz w:val="24"/>
          <w:szCs w:val="24"/>
        </w:rPr>
        <w:t xml:space="preserve">bei der </w:t>
      </w:r>
      <w:r w:rsidR="008A44BD">
        <w:rPr>
          <w:sz w:val="24"/>
          <w:szCs w:val="24"/>
        </w:rPr>
        <w:t xml:space="preserve">schon </w:t>
      </w:r>
      <w:r w:rsidR="00B6621C" w:rsidRPr="00381479">
        <w:rPr>
          <w:sz w:val="24"/>
          <w:szCs w:val="24"/>
        </w:rPr>
        <w:t xml:space="preserve">im Mittelalter als Salzhafen bekannten Saline </w:t>
      </w:r>
      <w:r w:rsidR="008A44BD">
        <w:rPr>
          <w:sz w:val="24"/>
          <w:szCs w:val="24"/>
        </w:rPr>
        <w:t xml:space="preserve">bei Larnaka </w:t>
      </w:r>
      <w:r w:rsidR="00B6621C" w:rsidRPr="00381479">
        <w:rPr>
          <w:sz w:val="24"/>
          <w:szCs w:val="24"/>
        </w:rPr>
        <w:t>auf Zypern an</w:t>
      </w:r>
      <w:r w:rsidRPr="00381479">
        <w:rPr>
          <w:sz w:val="24"/>
          <w:szCs w:val="24"/>
        </w:rPr>
        <w:t>.</w:t>
      </w:r>
      <w:r w:rsidR="00B6621C" w:rsidRPr="00381479">
        <w:rPr>
          <w:sz w:val="24"/>
          <w:szCs w:val="24"/>
        </w:rPr>
        <w:t xml:space="preserve"> </w:t>
      </w:r>
      <w:r w:rsidR="00EA6110" w:rsidRPr="00381479">
        <w:rPr>
          <w:sz w:val="24"/>
          <w:szCs w:val="24"/>
        </w:rPr>
        <w:t xml:space="preserve">Hier erfuhren </w:t>
      </w:r>
      <w:r w:rsidR="0079649D" w:rsidRPr="00381479">
        <w:rPr>
          <w:sz w:val="24"/>
          <w:szCs w:val="24"/>
        </w:rPr>
        <w:t>sie</w:t>
      </w:r>
      <w:r w:rsidR="00EA6110" w:rsidRPr="00381479">
        <w:rPr>
          <w:sz w:val="24"/>
          <w:szCs w:val="24"/>
        </w:rPr>
        <w:t>, dass im fernen Hafen Limassol ein grosses venezianisches Schiff im Begriff war</w:t>
      </w:r>
      <w:r w:rsidR="00A14DE2" w:rsidRPr="00381479">
        <w:rPr>
          <w:sz w:val="24"/>
          <w:szCs w:val="24"/>
        </w:rPr>
        <w:t>,</w:t>
      </w:r>
      <w:r w:rsidR="00EA6110" w:rsidRPr="00381479">
        <w:rPr>
          <w:sz w:val="24"/>
          <w:szCs w:val="24"/>
        </w:rPr>
        <w:t xml:space="preserve"> in See zu stechen. Um es zu erreichen, brachen </w:t>
      </w:r>
      <w:r w:rsidR="0079649D" w:rsidRPr="00381479">
        <w:rPr>
          <w:sz w:val="24"/>
          <w:szCs w:val="24"/>
        </w:rPr>
        <w:t>sie</w:t>
      </w:r>
      <w:r w:rsidR="00EA6110" w:rsidRPr="00381479">
        <w:rPr>
          <w:sz w:val="24"/>
          <w:szCs w:val="24"/>
        </w:rPr>
        <w:t xml:space="preserve"> noch am gleichen Abend auf, marschierten Tag und Nacht über Berge und Täler durch unwegsame Gegenden bis </w:t>
      </w:r>
      <w:r w:rsidR="006766F3">
        <w:rPr>
          <w:sz w:val="24"/>
          <w:szCs w:val="24"/>
        </w:rPr>
        <w:t>zur</w:t>
      </w:r>
      <w:r w:rsidR="00EA6110" w:rsidRPr="00381479">
        <w:rPr>
          <w:sz w:val="24"/>
          <w:szCs w:val="24"/>
        </w:rPr>
        <w:t xml:space="preserve"> Hafenstadt. Das Schiff befand sich bereits </w:t>
      </w:r>
      <w:r w:rsidR="00A14DE2" w:rsidRPr="00381479">
        <w:rPr>
          <w:sz w:val="24"/>
          <w:szCs w:val="24"/>
        </w:rPr>
        <w:t>dra</w:t>
      </w:r>
      <w:r w:rsidR="00EA6110" w:rsidRPr="00381479">
        <w:rPr>
          <w:sz w:val="24"/>
          <w:szCs w:val="24"/>
        </w:rPr>
        <w:t xml:space="preserve">ussen </w:t>
      </w:r>
      <w:r w:rsidR="00381479" w:rsidRPr="00381479">
        <w:rPr>
          <w:sz w:val="24"/>
          <w:szCs w:val="24"/>
        </w:rPr>
        <w:t xml:space="preserve">auf dem </w:t>
      </w:r>
      <w:r w:rsidR="00EA6110" w:rsidRPr="00381479">
        <w:rPr>
          <w:sz w:val="24"/>
          <w:szCs w:val="24"/>
        </w:rPr>
        <w:t xml:space="preserve">Meer. Mit einem Boot gelangten </w:t>
      </w:r>
      <w:r w:rsidR="0079649D" w:rsidRPr="00381479">
        <w:rPr>
          <w:sz w:val="24"/>
          <w:szCs w:val="24"/>
        </w:rPr>
        <w:t>sie</w:t>
      </w:r>
      <w:r w:rsidR="00EA6110" w:rsidRPr="00381479">
        <w:rPr>
          <w:sz w:val="24"/>
          <w:szCs w:val="24"/>
        </w:rPr>
        <w:t xml:space="preserve"> glücklich zum Schiff, wo </w:t>
      </w:r>
      <w:r w:rsidR="0079649D" w:rsidRPr="00381479">
        <w:rPr>
          <w:sz w:val="24"/>
          <w:szCs w:val="24"/>
        </w:rPr>
        <w:t>sie</w:t>
      </w:r>
      <w:r w:rsidR="00A14DE2" w:rsidRPr="00381479">
        <w:rPr>
          <w:sz w:val="24"/>
          <w:szCs w:val="24"/>
        </w:rPr>
        <w:t xml:space="preserve"> vom</w:t>
      </w:r>
      <w:r w:rsidR="00EA6110" w:rsidRPr="00381479">
        <w:rPr>
          <w:sz w:val="24"/>
          <w:szCs w:val="24"/>
        </w:rPr>
        <w:t xml:space="preserve"> </w:t>
      </w:r>
      <w:r w:rsidR="0005680C">
        <w:rPr>
          <w:sz w:val="24"/>
          <w:szCs w:val="24"/>
        </w:rPr>
        <w:t>H</w:t>
      </w:r>
      <w:r w:rsidR="00EA6110" w:rsidRPr="00381479">
        <w:rPr>
          <w:sz w:val="24"/>
          <w:szCs w:val="24"/>
        </w:rPr>
        <w:t>auptmann bereitwillig auf</w:t>
      </w:r>
      <w:r w:rsidR="00A14DE2" w:rsidRPr="00381479">
        <w:rPr>
          <w:sz w:val="24"/>
          <w:szCs w:val="24"/>
        </w:rPr>
        <w:t>genommen wurden</w:t>
      </w:r>
      <w:r w:rsidR="00EA6110" w:rsidRPr="00381479">
        <w:rPr>
          <w:sz w:val="24"/>
          <w:szCs w:val="24"/>
        </w:rPr>
        <w:t xml:space="preserve">. Trotz widriger Winde erreichten </w:t>
      </w:r>
      <w:r w:rsidR="0079649D" w:rsidRPr="00381479">
        <w:rPr>
          <w:sz w:val="24"/>
          <w:szCs w:val="24"/>
        </w:rPr>
        <w:t>sie</w:t>
      </w:r>
      <w:r w:rsidR="00EA6110" w:rsidRPr="00381479">
        <w:rPr>
          <w:sz w:val="24"/>
          <w:szCs w:val="24"/>
        </w:rPr>
        <w:t xml:space="preserve"> nach 10 Tagen Kreta.</w:t>
      </w:r>
      <w:r w:rsidR="00A14DE2" w:rsidRPr="00381479">
        <w:rPr>
          <w:sz w:val="24"/>
          <w:szCs w:val="24"/>
        </w:rPr>
        <w:t xml:space="preserve"> Von da an verliess </w:t>
      </w:r>
      <w:r w:rsidR="008A2CF4" w:rsidRPr="00381479">
        <w:rPr>
          <w:sz w:val="24"/>
          <w:szCs w:val="24"/>
        </w:rPr>
        <w:t>sie</w:t>
      </w:r>
      <w:r w:rsidR="00A14DE2" w:rsidRPr="00381479">
        <w:rPr>
          <w:sz w:val="24"/>
          <w:szCs w:val="24"/>
        </w:rPr>
        <w:t xml:space="preserve"> das Glück </w:t>
      </w:r>
      <w:r w:rsidR="00E246C4">
        <w:rPr>
          <w:sz w:val="24"/>
          <w:szCs w:val="24"/>
        </w:rPr>
        <w:t xml:space="preserve">aber </w:t>
      </w:r>
      <w:r w:rsidR="008A2CF4" w:rsidRPr="00381479">
        <w:rPr>
          <w:sz w:val="24"/>
          <w:szCs w:val="24"/>
        </w:rPr>
        <w:t xml:space="preserve">vollends </w:t>
      </w:r>
      <w:r w:rsidR="00A14DE2" w:rsidRPr="00381479">
        <w:rPr>
          <w:sz w:val="24"/>
          <w:szCs w:val="24"/>
        </w:rPr>
        <w:t xml:space="preserve">und </w:t>
      </w:r>
      <w:r w:rsidR="0079649D" w:rsidRPr="00381479">
        <w:rPr>
          <w:sz w:val="24"/>
          <w:szCs w:val="24"/>
        </w:rPr>
        <w:t>sie</w:t>
      </w:r>
      <w:r w:rsidR="00A14DE2" w:rsidRPr="00381479">
        <w:rPr>
          <w:sz w:val="24"/>
          <w:szCs w:val="24"/>
        </w:rPr>
        <w:t xml:space="preserve"> mussten die Schrecken einer </w:t>
      </w:r>
      <w:r w:rsidR="009010EB">
        <w:rPr>
          <w:sz w:val="24"/>
          <w:szCs w:val="24"/>
        </w:rPr>
        <w:t xml:space="preserve">gefährlichen </w:t>
      </w:r>
      <w:r w:rsidR="00A14DE2" w:rsidRPr="00381479">
        <w:rPr>
          <w:sz w:val="24"/>
          <w:szCs w:val="24"/>
        </w:rPr>
        <w:t xml:space="preserve">Meerfahrt erleben. Kaum war Kreta ausser Sichtweite, erhob sich </w:t>
      </w:r>
      <w:r w:rsidR="008A2CF4" w:rsidRPr="00381479">
        <w:rPr>
          <w:sz w:val="24"/>
          <w:szCs w:val="24"/>
        </w:rPr>
        <w:t xml:space="preserve">nämlich </w:t>
      </w:r>
      <w:r w:rsidR="00A14DE2" w:rsidRPr="00381479">
        <w:rPr>
          <w:sz w:val="24"/>
          <w:szCs w:val="24"/>
        </w:rPr>
        <w:t xml:space="preserve">ein gewaltiger Sturm, so dass das Schiff dreimal zur Umkehr gezwungen wurde und auch im </w:t>
      </w:r>
      <w:r w:rsidR="008A44BD">
        <w:rPr>
          <w:sz w:val="24"/>
          <w:szCs w:val="24"/>
        </w:rPr>
        <w:t xml:space="preserve">geschützten </w:t>
      </w:r>
      <w:r w:rsidR="00A14DE2" w:rsidRPr="00381479">
        <w:rPr>
          <w:sz w:val="24"/>
          <w:szCs w:val="24"/>
        </w:rPr>
        <w:t xml:space="preserve">Hafen von Souda </w:t>
      </w:r>
      <w:r w:rsidR="008A44BD">
        <w:rPr>
          <w:sz w:val="24"/>
          <w:szCs w:val="24"/>
        </w:rPr>
        <w:t xml:space="preserve">auf Kreta </w:t>
      </w:r>
      <w:r w:rsidR="006766F3">
        <w:rPr>
          <w:sz w:val="24"/>
          <w:szCs w:val="24"/>
        </w:rPr>
        <w:t xml:space="preserve">war es </w:t>
      </w:r>
      <w:r w:rsidR="00A14DE2" w:rsidRPr="00381479">
        <w:rPr>
          <w:sz w:val="24"/>
          <w:szCs w:val="24"/>
        </w:rPr>
        <w:t xml:space="preserve">vor Schiffbruch nicht sicher. Das Schiff drohte an den nahen Klippen zu zerschellen. Drei Ankertaue rissen und die gesamte Mannschaft bereitete sich auf den schlimmsten Fall vor. </w:t>
      </w:r>
      <w:r w:rsidR="0079663A" w:rsidRPr="00381479">
        <w:rPr>
          <w:sz w:val="24"/>
          <w:szCs w:val="24"/>
        </w:rPr>
        <w:t>Man bat sich gegenseitig um Verzeihung und verabschiedete sich. Das letzte Ankerseil wurde ausgeworfen und diesmal hielt es den Kräften des Sturms stand. Man glaubte sich gerettet, dankte Gott, umarmte und küsste sich. Doch die Freude war nur von kurzer Dauer. Der Sturm kam wieder auf und trieb das Schiff gegen die Insel Milo</w:t>
      </w:r>
      <w:r w:rsidR="00C92588">
        <w:rPr>
          <w:sz w:val="24"/>
          <w:szCs w:val="24"/>
        </w:rPr>
        <w:t>s</w:t>
      </w:r>
      <w:r w:rsidR="0079663A" w:rsidRPr="00381479">
        <w:rPr>
          <w:sz w:val="24"/>
          <w:szCs w:val="24"/>
        </w:rPr>
        <w:t xml:space="preserve">. Hier wurde das Schiff ausgebessert und mit neuen Ankern versehen. Als </w:t>
      </w:r>
      <w:r w:rsidR="0079649D" w:rsidRPr="00381479">
        <w:rPr>
          <w:sz w:val="24"/>
          <w:szCs w:val="24"/>
        </w:rPr>
        <w:t>sie</w:t>
      </w:r>
      <w:r w:rsidR="0079663A" w:rsidRPr="00381479">
        <w:rPr>
          <w:sz w:val="24"/>
          <w:szCs w:val="24"/>
        </w:rPr>
        <w:t xml:space="preserve"> endlich losfahren konnten, tauchten </w:t>
      </w:r>
      <w:r w:rsidR="00CD6095" w:rsidRPr="00381479">
        <w:rPr>
          <w:sz w:val="24"/>
          <w:szCs w:val="24"/>
        </w:rPr>
        <w:t>drei Piratenschiffe auf. Durch das Abfeuern einiger Kanonen</w:t>
      </w:r>
      <w:r w:rsidR="00E246C4">
        <w:rPr>
          <w:sz w:val="24"/>
          <w:szCs w:val="24"/>
        </w:rPr>
        <w:t>kugeln</w:t>
      </w:r>
      <w:r w:rsidR="00CD6095" w:rsidRPr="00381479">
        <w:rPr>
          <w:sz w:val="24"/>
          <w:szCs w:val="24"/>
        </w:rPr>
        <w:t xml:space="preserve"> wurden sie in die Flucht geschlagen. Am nächsten Morgen lichtete das venezianische Schiff </w:t>
      </w:r>
      <w:r w:rsidR="00DC78A1">
        <w:rPr>
          <w:sz w:val="24"/>
          <w:szCs w:val="24"/>
        </w:rPr>
        <w:t xml:space="preserve">wiederum </w:t>
      </w:r>
      <w:r w:rsidR="00CD6095" w:rsidRPr="00381479">
        <w:rPr>
          <w:sz w:val="24"/>
          <w:szCs w:val="24"/>
        </w:rPr>
        <w:t xml:space="preserve">die Anker und </w:t>
      </w:r>
      <w:r w:rsidR="00C92588">
        <w:rPr>
          <w:sz w:val="24"/>
          <w:szCs w:val="24"/>
        </w:rPr>
        <w:t>segelte</w:t>
      </w:r>
      <w:r w:rsidR="00CD6095" w:rsidRPr="00381479">
        <w:rPr>
          <w:sz w:val="24"/>
          <w:szCs w:val="24"/>
        </w:rPr>
        <w:t xml:space="preserve"> bei günstigem Wind </w:t>
      </w:r>
      <w:r w:rsidR="00C92588">
        <w:rPr>
          <w:sz w:val="24"/>
          <w:szCs w:val="24"/>
        </w:rPr>
        <w:t xml:space="preserve">um den Peloponnes. </w:t>
      </w:r>
      <w:r w:rsidR="007774C2" w:rsidRPr="00381479">
        <w:rPr>
          <w:sz w:val="24"/>
          <w:szCs w:val="24"/>
        </w:rPr>
        <w:t xml:space="preserve">Da tauchten </w:t>
      </w:r>
      <w:r w:rsidR="00C92588">
        <w:rPr>
          <w:sz w:val="24"/>
          <w:szCs w:val="24"/>
        </w:rPr>
        <w:t>aus einem Versteck in der zerklüfteten Küste</w:t>
      </w:r>
      <w:r w:rsidR="007774C2" w:rsidRPr="00381479">
        <w:rPr>
          <w:sz w:val="24"/>
          <w:szCs w:val="24"/>
        </w:rPr>
        <w:t xml:space="preserve"> drei Piratenschiffe auf, die in stürmischer Fahrt auf </w:t>
      </w:r>
      <w:r w:rsidR="008A2CF4" w:rsidRPr="00381479">
        <w:rPr>
          <w:sz w:val="24"/>
          <w:szCs w:val="24"/>
        </w:rPr>
        <w:t>sie</w:t>
      </w:r>
      <w:r w:rsidR="007774C2" w:rsidRPr="00381479">
        <w:rPr>
          <w:sz w:val="24"/>
          <w:szCs w:val="24"/>
        </w:rPr>
        <w:t xml:space="preserve"> zukamen. Alle rief</w:t>
      </w:r>
      <w:r w:rsidR="008A2CF4" w:rsidRPr="00381479">
        <w:rPr>
          <w:sz w:val="24"/>
          <w:szCs w:val="24"/>
        </w:rPr>
        <w:t xml:space="preserve">en </w:t>
      </w:r>
      <w:r w:rsidR="007774C2" w:rsidRPr="00381479">
        <w:rPr>
          <w:sz w:val="24"/>
          <w:szCs w:val="24"/>
        </w:rPr>
        <w:t>zur Flucht auf, doch der Schiff</w:t>
      </w:r>
      <w:r w:rsidR="009E531F">
        <w:rPr>
          <w:sz w:val="24"/>
          <w:szCs w:val="24"/>
        </w:rPr>
        <w:t>s</w:t>
      </w:r>
      <w:r w:rsidR="007774C2" w:rsidRPr="00381479">
        <w:rPr>
          <w:sz w:val="24"/>
          <w:szCs w:val="24"/>
        </w:rPr>
        <w:t>hauptmann entschloss sich zum Kampf mit den Piraten. Dieser Kampf wog hin und her. Die Türken,</w:t>
      </w:r>
      <w:r w:rsidR="008A44BD">
        <w:rPr>
          <w:sz w:val="24"/>
          <w:szCs w:val="24"/>
        </w:rPr>
        <w:t xml:space="preserve"> schliesslich</w:t>
      </w:r>
      <w:r w:rsidR="007774C2" w:rsidRPr="00381479">
        <w:rPr>
          <w:sz w:val="24"/>
          <w:szCs w:val="24"/>
        </w:rPr>
        <w:t xml:space="preserve"> an einem Sieg zweifelnd, warfen Brandsätze aus Öl und Pech auf </w:t>
      </w:r>
      <w:r w:rsidR="008A2CF4" w:rsidRPr="00381479">
        <w:rPr>
          <w:sz w:val="24"/>
          <w:szCs w:val="24"/>
        </w:rPr>
        <w:t>das</w:t>
      </w:r>
      <w:r w:rsidR="007774C2" w:rsidRPr="00381479">
        <w:rPr>
          <w:sz w:val="24"/>
          <w:szCs w:val="24"/>
        </w:rPr>
        <w:t xml:space="preserve"> Schiff und bald stand der </w:t>
      </w:r>
      <w:r w:rsidR="008A2CF4" w:rsidRPr="00381479">
        <w:rPr>
          <w:sz w:val="24"/>
          <w:szCs w:val="24"/>
        </w:rPr>
        <w:t>H</w:t>
      </w:r>
      <w:r w:rsidR="007774C2" w:rsidRPr="00381479">
        <w:rPr>
          <w:sz w:val="24"/>
          <w:szCs w:val="24"/>
        </w:rPr>
        <w:t xml:space="preserve">interteil in </w:t>
      </w:r>
      <w:r w:rsidR="008A2CF4" w:rsidRPr="00381479">
        <w:rPr>
          <w:sz w:val="24"/>
          <w:szCs w:val="24"/>
        </w:rPr>
        <w:t xml:space="preserve">vollen </w:t>
      </w:r>
      <w:r w:rsidR="007774C2" w:rsidRPr="00381479">
        <w:rPr>
          <w:sz w:val="24"/>
          <w:szCs w:val="24"/>
        </w:rPr>
        <w:t xml:space="preserve">Flammen. Das Feuer griff rasch um sich und jeder versuchte </w:t>
      </w:r>
      <w:r w:rsidR="008A2CF4" w:rsidRPr="00381479">
        <w:rPr>
          <w:sz w:val="24"/>
          <w:szCs w:val="24"/>
        </w:rPr>
        <w:t xml:space="preserve">sich </w:t>
      </w:r>
      <w:r w:rsidR="007774C2" w:rsidRPr="00381479">
        <w:rPr>
          <w:sz w:val="24"/>
          <w:szCs w:val="24"/>
        </w:rPr>
        <w:t xml:space="preserve">ein Brett zu ergattern, ins Meer zu </w:t>
      </w:r>
      <w:r w:rsidR="00381479" w:rsidRPr="00381479">
        <w:rPr>
          <w:sz w:val="24"/>
          <w:szCs w:val="24"/>
        </w:rPr>
        <w:t>springen</w:t>
      </w:r>
      <w:r w:rsidR="00E6534D">
        <w:rPr>
          <w:sz w:val="24"/>
          <w:szCs w:val="24"/>
        </w:rPr>
        <w:t>,</w:t>
      </w:r>
      <w:r w:rsidR="007774C2" w:rsidRPr="00381479">
        <w:rPr>
          <w:sz w:val="24"/>
          <w:szCs w:val="24"/>
        </w:rPr>
        <w:t xml:space="preserve"> u</w:t>
      </w:r>
      <w:r w:rsidR="008A2CF4" w:rsidRPr="00381479">
        <w:rPr>
          <w:sz w:val="24"/>
          <w:szCs w:val="24"/>
        </w:rPr>
        <w:t>m</w:t>
      </w:r>
      <w:r w:rsidR="007F6FCF">
        <w:rPr>
          <w:sz w:val="24"/>
          <w:szCs w:val="24"/>
        </w:rPr>
        <w:t xml:space="preserve"> </w:t>
      </w:r>
      <w:r w:rsidR="008A2CF4" w:rsidRPr="00381479">
        <w:rPr>
          <w:sz w:val="24"/>
          <w:szCs w:val="24"/>
        </w:rPr>
        <w:t xml:space="preserve">so </w:t>
      </w:r>
      <w:r w:rsidR="00E246C4">
        <w:rPr>
          <w:sz w:val="24"/>
          <w:szCs w:val="24"/>
        </w:rPr>
        <w:t xml:space="preserve">mindestens zu überleben und </w:t>
      </w:r>
      <w:r w:rsidR="007774C2" w:rsidRPr="00381479">
        <w:rPr>
          <w:sz w:val="24"/>
          <w:szCs w:val="24"/>
        </w:rPr>
        <w:t xml:space="preserve">von den Türken als Leibeigene aufgefischt zu werden. </w:t>
      </w:r>
      <w:r w:rsidR="008A2CF4" w:rsidRPr="00381479">
        <w:rPr>
          <w:sz w:val="24"/>
          <w:szCs w:val="24"/>
        </w:rPr>
        <w:t xml:space="preserve">Die vier Pilger </w:t>
      </w:r>
      <w:r w:rsidR="00E54361" w:rsidRPr="00381479">
        <w:rPr>
          <w:sz w:val="24"/>
          <w:szCs w:val="24"/>
        </w:rPr>
        <w:t xml:space="preserve">standen am Bug des Schiffes und bangten um das Leben </w:t>
      </w:r>
      <w:r w:rsidR="008A2CF4" w:rsidRPr="00381479">
        <w:rPr>
          <w:sz w:val="24"/>
          <w:szCs w:val="24"/>
        </w:rPr>
        <w:t xml:space="preserve">ihres </w:t>
      </w:r>
      <w:r w:rsidR="00E54361" w:rsidRPr="00381479">
        <w:rPr>
          <w:sz w:val="24"/>
          <w:szCs w:val="24"/>
        </w:rPr>
        <w:t xml:space="preserve">treuen Bruders Helmlin, wie auch </w:t>
      </w:r>
      <w:r w:rsidR="008A2CF4" w:rsidRPr="00381479">
        <w:rPr>
          <w:sz w:val="24"/>
          <w:szCs w:val="24"/>
        </w:rPr>
        <w:t xml:space="preserve">um </w:t>
      </w:r>
      <w:r w:rsidR="00E54361" w:rsidRPr="00381479">
        <w:rPr>
          <w:sz w:val="24"/>
          <w:szCs w:val="24"/>
        </w:rPr>
        <w:t xml:space="preserve">das eigene. Sie lösten eine Schiffstreppe, damit Helmlin darüber ins Boot der Piraten </w:t>
      </w:r>
      <w:r w:rsidR="0005680C">
        <w:rPr>
          <w:sz w:val="24"/>
          <w:szCs w:val="24"/>
        </w:rPr>
        <w:t xml:space="preserve">hätte </w:t>
      </w:r>
      <w:r w:rsidR="00E54361" w:rsidRPr="00381479">
        <w:rPr>
          <w:sz w:val="24"/>
          <w:szCs w:val="24"/>
        </w:rPr>
        <w:t>gehen könn</w:t>
      </w:r>
      <w:r w:rsidR="0005680C">
        <w:rPr>
          <w:sz w:val="24"/>
          <w:szCs w:val="24"/>
        </w:rPr>
        <w:t>en</w:t>
      </w:r>
      <w:r w:rsidR="00E54361" w:rsidRPr="00381479">
        <w:rPr>
          <w:sz w:val="24"/>
          <w:szCs w:val="24"/>
        </w:rPr>
        <w:t xml:space="preserve">. </w:t>
      </w:r>
      <w:r w:rsidR="003738A0">
        <w:rPr>
          <w:sz w:val="24"/>
          <w:szCs w:val="24"/>
        </w:rPr>
        <w:t xml:space="preserve">Von </w:t>
      </w:r>
      <w:r w:rsidR="00E54361" w:rsidRPr="00381479">
        <w:rPr>
          <w:sz w:val="24"/>
          <w:szCs w:val="24"/>
        </w:rPr>
        <w:t xml:space="preserve">Hertenstein ging ihm voraus, doch Helmlin zögerte, bis ihm jemand die Treppe </w:t>
      </w:r>
      <w:r w:rsidR="008A44BD">
        <w:rPr>
          <w:sz w:val="24"/>
          <w:szCs w:val="24"/>
        </w:rPr>
        <w:t>ent</w:t>
      </w:r>
      <w:r w:rsidR="00E54361" w:rsidRPr="00381479">
        <w:rPr>
          <w:sz w:val="24"/>
          <w:szCs w:val="24"/>
        </w:rPr>
        <w:t xml:space="preserve">riss und </w:t>
      </w:r>
      <w:r w:rsidR="008A2CF4" w:rsidRPr="00381479">
        <w:rPr>
          <w:sz w:val="24"/>
          <w:szCs w:val="24"/>
        </w:rPr>
        <w:t xml:space="preserve">damit </w:t>
      </w:r>
      <w:r w:rsidR="00E54361" w:rsidRPr="00381479">
        <w:rPr>
          <w:sz w:val="24"/>
          <w:szCs w:val="24"/>
        </w:rPr>
        <w:t>davonschwamm. Sie schrien nach einem der keinen Rettungsboote, doch dadurch verst</w:t>
      </w:r>
      <w:r w:rsidR="008A2CF4" w:rsidRPr="00381479">
        <w:rPr>
          <w:sz w:val="24"/>
          <w:szCs w:val="24"/>
        </w:rPr>
        <w:t>r</w:t>
      </w:r>
      <w:r w:rsidR="00E54361" w:rsidRPr="00381479">
        <w:rPr>
          <w:sz w:val="24"/>
          <w:szCs w:val="24"/>
        </w:rPr>
        <w:t xml:space="preserve">ich viel Zeit, </w:t>
      </w:r>
      <w:r w:rsidR="008A2CF4" w:rsidRPr="00381479">
        <w:rPr>
          <w:sz w:val="24"/>
          <w:szCs w:val="24"/>
        </w:rPr>
        <w:t xml:space="preserve">so </w:t>
      </w:r>
      <w:r w:rsidR="00E54361" w:rsidRPr="00381479">
        <w:rPr>
          <w:sz w:val="24"/>
          <w:szCs w:val="24"/>
        </w:rPr>
        <w:t>dass das Feuer immer näherkam. Mattmann hat</w:t>
      </w:r>
      <w:r w:rsidR="008A2CF4" w:rsidRPr="00381479">
        <w:rPr>
          <w:sz w:val="24"/>
          <w:szCs w:val="24"/>
        </w:rPr>
        <w:t xml:space="preserve">te </w:t>
      </w:r>
      <w:r w:rsidR="00E54361" w:rsidRPr="00381479">
        <w:rPr>
          <w:sz w:val="24"/>
          <w:szCs w:val="24"/>
        </w:rPr>
        <w:t xml:space="preserve">bereits Verbrennungen an Gesicht und Beinen. Da explodierte die Pulverkammer im </w:t>
      </w:r>
      <w:r w:rsidR="008A44BD">
        <w:rPr>
          <w:sz w:val="24"/>
          <w:szCs w:val="24"/>
        </w:rPr>
        <w:t>R</w:t>
      </w:r>
      <w:r w:rsidR="00E54361" w:rsidRPr="00381479">
        <w:rPr>
          <w:sz w:val="24"/>
          <w:szCs w:val="24"/>
        </w:rPr>
        <w:t xml:space="preserve">umpf und das Schiff wurde in tausend Stücke gerissen. Mattmann, des Schwimmens kundig, brauchte einige Zeit, bis er unter den Trümmern des Schiffes wieder zu sich kam. </w:t>
      </w:r>
      <w:r w:rsidR="00F36E95" w:rsidRPr="00381479">
        <w:rPr>
          <w:sz w:val="24"/>
          <w:szCs w:val="24"/>
        </w:rPr>
        <w:t xml:space="preserve">Er </w:t>
      </w:r>
      <w:r w:rsidR="008A2CF4" w:rsidRPr="00381479">
        <w:rPr>
          <w:sz w:val="24"/>
          <w:szCs w:val="24"/>
        </w:rPr>
        <w:t xml:space="preserve">hielt </w:t>
      </w:r>
      <w:r w:rsidR="00F36E95" w:rsidRPr="00381479">
        <w:rPr>
          <w:sz w:val="24"/>
          <w:szCs w:val="24"/>
        </w:rPr>
        <w:t xml:space="preserve">nach seinen Gefährten Ausschau, doch Helmlin und Herzog waren nicht mehr unter den Lebenden. </w:t>
      </w:r>
      <w:r w:rsidR="009D40CE" w:rsidRPr="00381479">
        <w:rPr>
          <w:sz w:val="24"/>
          <w:szCs w:val="24"/>
        </w:rPr>
        <w:t xml:space="preserve">Die beiden </w:t>
      </w:r>
      <w:r w:rsidR="004555AB">
        <w:rPr>
          <w:sz w:val="24"/>
          <w:szCs w:val="24"/>
        </w:rPr>
        <w:t xml:space="preserve">überlebenden </w:t>
      </w:r>
      <w:r w:rsidR="009D40CE" w:rsidRPr="00381479">
        <w:rPr>
          <w:sz w:val="24"/>
          <w:szCs w:val="24"/>
        </w:rPr>
        <w:t>Pilger</w:t>
      </w:r>
      <w:r w:rsidR="0005680C">
        <w:rPr>
          <w:sz w:val="24"/>
          <w:szCs w:val="24"/>
        </w:rPr>
        <w:t xml:space="preserve">, </w:t>
      </w:r>
      <w:r w:rsidR="003738A0">
        <w:rPr>
          <w:sz w:val="24"/>
          <w:szCs w:val="24"/>
        </w:rPr>
        <w:t xml:space="preserve">von </w:t>
      </w:r>
      <w:r w:rsidR="0005680C">
        <w:rPr>
          <w:sz w:val="24"/>
          <w:szCs w:val="24"/>
        </w:rPr>
        <w:t>Hertenstein und Mattmann</w:t>
      </w:r>
      <w:r w:rsidR="00E246C4">
        <w:rPr>
          <w:sz w:val="24"/>
          <w:szCs w:val="24"/>
        </w:rPr>
        <w:t>,</w:t>
      </w:r>
      <w:r w:rsidR="0005680C">
        <w:rPr>
          <w:sz w:val="24"/>
          <w:szCs w:val="24"/>
        </w:rPr>
        <w:t xml:space="preserve"> </w:t>
      </w:r>
      <w:r w:rsidR="009D40CE" w:rsidRPr="00381479">
        <w:rPr>
          <w:sz w:val="24"/>
          <w:szCs w:val="24"/>
        </w:rPr>
        <w:t xml:space="preserve">wurden von den Türken </w:t>
      </w:r>
      <w:r w:rsidR="00355287" w:rsidRPr="00381479">
        <w:rPr>
          <w:sz w:val="24"/>
          <w:szCs w:val="24"/>
        </w:rPr>
        <w:t>gefangen genommen</w:t>
      </w:r>
      <w:r w:rsidR="009D40CE" w:rsidRPr="00381479">
        <w:rPr>
          <w:sz w:val="24"/>
          <w:szCs w:val="24"/>
        </w:rPr>
        <w:t xml:space="preserve">, um </w:t>
      </w:r>
      <w:r w:rsidR="00355287" w:rsidRPr="00381479">
        <w:rPr>
          <w:sz w:val="24"/>
          <w:szCs w:val="24"/>
        </w:rPr>
        <w:t xml:space="preserve">sie </w:t>
      </w:r>
      <w:r w:rsidR="009D40CE" w:rsidRPr="00381479">
        <w:rPr>
          <w:sz w:val="24"/>
          <w:szCs w:val="24"/>
        </w:rPr>
        <w:t xml:space="preserve">gegen Lösegelder freizulassen oder in die Sklaverei </w:t>
      </w:r>
      <w:r w:rsidR="00355287" w:rsidRPr="00381479">
        <w:rPr>
          <w:sz w:val="24"/>
          <w:szCs w:val="24"/>
        </w:rPr>
        <w:t xml:space="preserve">zu </w:t>
      </w:r>
      <w:r w:rsidR="009D40CE" w:rsidRPr="00381479">
        <w:rPr>
          <w:sz w:val="24"/>
          <w:szCs w:val="24"/>
        </w:rPr>
        <w:t>verkauf</w:t>
      </w:r>
      <w:r w:rsidR="00355287" w:rsidRPr="00381479">
        <w:rPr>
          <w:sz w:val="24"/>
          <w:szCs w:val="24"/>
        </w:rPr>
        <w:t>en</w:t>
      </w:r>
      <w:r w:rsidR="009D40CE" w:rsidRPr="00381479">
        <w:rPr>
          <w:sz w:val="24"/>
          <w:szCs w:val="24"/>
        </w:rPr>
        <w:t>. Mattmann sagt</w:t>
      </w:r>
      <w:r w:rsidR="00355287" w:rsidRPr="00381479">
        <w:rPr>
          <w:sz w:val="24"/>
          <w:szCs w:val="24"/>
        </w:rPr>
        <w:t>e,</w:t>
      </w:r>
      <w:r w:rsidR="009D40CE" w:rsidRPr="00381479">
        <w:rPr>
          <w:sz w:val="24"/>
          <w:szCs w:val="24"/>
        </w:rPr>
        <w:t xml:space="preserve"> dass er sein Leben für Helmlin geopfert hätte</w:t>
      </w:r>
      <w:r w:rsidR="004555AB">
        <w:rPr>
          <w:sz w:val="24"/>
          <w:szCs w:val="24"/>
        </w:rPr>
        <w:t xml:space="preserve">. Er </w:t>
      </w:r>
      <w:r w:rsidR="009D40CE" w:rsidRPr="00381479">
        <w:rPr>
          <w:sz w:val="24"/>
          <w:szCs w:val="24"/>
        </w:rPr>
        <w:t xml:space="preserve">tröste sich </w:t>
      </w:r>
      <w:r w:rsidR="004555AB">
        <w:rPr>
          <w:sz w:val="24"/>
          <w:szCs w:val="24"/>
        </w:rPr>
        <w:t xml:space="preserve">jedoch </w:t>
      </w:r>
      <w:r w:rsidR="009D40CE" w:rsidRPr="00381479">
        <w:rPr>
          <w:sz w:val="24"/>
          <w:szCs w:val="24"/>
        </w:rPr>
        <w:t>damit, dass es allenfalls besser sei, dass Helmlin gestorben sei, als in Gefangenschaft zu geraten. Sein schwächlicher Körper h</w:t>
      </w:r>
      <w:r w:rsidR="009010EB">
        <w:rPr>
          <w:sz w:val="24"/>
          <w:szCs w:val="24"/>
        </w:rPr>
        <w:t>ä</w:t>
      </w:r>
      <w:r w:rsidR="009D40CE" w:rsidRPr="00381479">
        <w:rPr>
          <w:sz w:val="24"/>
          <w:szCs w:val="24"/>
        </w:rPr>
        <w:t xml:space="preserve">tte wohl die dortigen </w:t>
      </w:r>
      <w:r w:rsidR="00355287" w:rsidRPr="00381479">
        <w:rPr>
          <w:sz w:val="24"/>
          <w:szCs w:val="24"/>
        </w:rPr>
        <w:t>Strapazen</w:t>
      </w:r>
      <w:r w:rsidR="009D40CE" w:rsidRPr="00381479">
        <w:rPr>
          <w:sz w:val="24"/>
          <w:szCs w:val="24"/>
        </w:rPr>
        <w:t xml:space="preserve"> nicht ertragen. Schliesslich b</w:t>
      </w:r>
      <w:r w:rsidR="00355287" w:rsidRPr="00381479">
        <w:rPr>
          <w:sz w:val="24"/>
          <w:szCs w:val="24"/>
        </w:rPr>
        <w:t>a</w:t>
      </w:r>
      <w:r w:rsidR="009D40CE" w:rsidRPr="00381479">
        <w:rPr>
          <w:sz w:val="24"/>
          <w:szCs w:val="24"/>
        </w:rPr>
        <w:t>ten die beiden</w:t>
      </w:r>
      <w:r w:rsidR="00381479" w:rsidRPr="00381479">
        <w:rPr>
          <w:sz w:val="24"/>
          <w:szCs w:val="24"/>
        </w:rPr>
        <w:t xml:space="preserve"> im Brief</w:t>
      </w:r>
      <w:r w:rsidR="009D40CE" w:rsidRPr="00381479">
        <w:rPr>
          <w:sz w:val="24"/>
          <w:szCs w:val="24"/>
        </w:rPr>
        <w:t xml:space="preserve">, ihnen zu helfen, die Pfründe aufzubewahren und der Mutter Mattmanns beizustehen. </w:t>
      </w:r>
      <w:r w:rsidR="0079649D" w:rsidRPr="00381479">
        <w:rPr>
          <w:sz w:val="24"/>
          <w:szCs w:val="24"/>
        </w:rPr>
        <w:t>Sie</w:t>
      </w:r>
      <w:r w:rsidR="00F5421A" w:rsidRPr="00381479">
        <w:rPr>
          <w:sz w:val="24"/>
          <w:szCs w:val="24"/>
        </w:rPr>
        <w:t xml:space="preserve"> schr</w:t>
      </w:r>
      <w:r w:rsidR="00355287" w:rsidRPr="00381479">
        <w:rPr>
          <w:sz w:val="24"/>
          <w:szCs w:val="24"/>
        </w:rPr>
        <w:t>ie</w:t>
      </w:r>
      <w:r w:rsidR="00F5421A" w:rsidRPr="00381479">
        <w:rPr>
          <w:sz w:val="24"/>
          <w:szCs w:val="24"/>
        </w:rPr>
        <w:t>ben diesen Brief unter misslichen Umständen aus einem Kerker in Sousa, Tunesien. Am folgenden Tag soll</w:t>
      </w:r>
      <w:r w:rsidR="00355287" w:rsidRPr="00381479">
        <w:rPr>
          <w:sz w:val="24"/>
          <w:szCs w:val="24"/>
        </w:rPr>
        <w:t>t</w:t>
      </w:r>
      <w:r w:rsidR="00F5421A" w:rsidRPr="00381479">
        <w:rPr>
          <w:sz w:val="24"/>
          <w:szCs w:val="24"/>
        </w:rPr>
        <w:t xml:space="preserve">en </w:t>
      </w:r>
      <w:r w:rsidR="0079649D" w:rsidRPr="00381479">
        <w:rPr>
          <w:sz w:val="24"/>
          <w:szCs w:val="24"/>
        </w:rPr>
        <w:t>sie</w:t>
      </w:r>
      <w:r w:rsidR="00F5421A" w:rsidRPr="00381479">
        <w:rPr>
          <w:sz w:val="24"/>
          <w:szCs w:val="24"/>
        </w:rPr>
        <w:t xml:space="preserve"> nach Tunis überführt werden. </w:t>
      </w:r>
    </w:p>
    <w:p w14:paraId="7025473A" w14:textId="4E982476" w:rsidR="00E10260" w:rsidRPr="00381479" w:rsidRDefault="00E10260" w:rsidP="00E10260">
      <w:pPr>
        <w:rPr>
          <w:sz w:val="24"/>
          <w:szCs w:val="24"/>
        </w:rPr>
      </w:pPr>
      <w:r>
        <w:rPr>
          <w:sz w:val="24"/>
          <w:szCs w:val="24"/>
        </w:rPr>
        <w:lastRenderedPageBreak/>
        <w:t>Ein weiterer Brief der beiden Gefangenen</w:t>
      </w:r>
      <w:r w:rsidR="003738A0">
        <w:rPr>
          <w:sz w:val="24"/>
          <w:szCs w:val="24"/>
        </w:rPr>
        <w:t xml:space="preserve"> von</w:t>
      </w:r>
      <w:r>
        <w:rPr>
          <w:sz w:val="24"/>
          <w:szCs w:val="24"/>
        </w:rPr>
        <w:t xml:space="preserve"> Hertenstein und Mattmann muss im Frühjahr 1640 an die </w:t>
      </w:r>
      <w:r w:rsidRPr="00DB0C53">
        <w:rPr>
          <w:sz w:val="24"/>
          <w:szCs w:val="24"/>
        </w:rPr>
        <w:t xml:space="preserve">Familie </w:t>
      </w:r>
      <w:r w:rsidR="003738A0">
        <w:rPr>
          <w:sz w:val="24"/>
          <w:szCs w:val="24"/>
        </w:rPr>
        <w:t xml:space="preserve">von </w:t>
      </w:r>
      <w:r w:rsidRPr="00DB0C53">
        <w:rPr>
          <w:sz w:val="24"/>
          <w:szCs w:val="24"/>
        </w:rPr>
        <w:t>Hertenstein in Luzern gelangt sein, denn am 5. April 1</w:t>
      </w:r>
      <w:r w:rsidR="00DC78A1">
        <w:rPr>
          <w:sz w:val="24"/>
          <w:szCs w:val="24"/>
        </w:rPr>
        <w:t>6</w:t>
      </w:r>
      <w:r w:rsidRPr="00DB0C53">
        <w:rPr>
          <w:sz w:val="24"/>
          <w:szCs w:val="24"/>
        </w:rPr>
        <w:t>40</w:t>
      </w:r>
      <w:r w:rsidRPr="00DB0C53">
        <w:rPr>
          <w:rStyle w:val="Funotenzeichen"/>
          <w:sz w:val="24"/>
          <w:szCs w:val="24"/>
        </w:rPr>
        <w:footnoteReference w:id="13"/>
      </w:r>
      <w:r w:rsidRPr="00DB0C53">
        <w:rPr>
          <w:sz w:val="24"/>
          <w:szCs w:val="24"/>
        </w:rPr>
        <w:t xml:space="preserve"> erschien der Amtsschreiber vor dem Kapitel und berichtete, dass die Verwandten </w:t>
      </w:r>
      <w:r w:rsidR="003738A0">
        <w:rPr>
          <w:sz w:val="24"/>
          <w:szCs w:val="24"/>
        </w:rPr>
        <w:t xml:space="preserve">von </w:t>
      </w:r>
      <w:r w:rsidRPr="00DB0C53">
        <w:rPr>
          <w:sz w:val="24"/>
          <w:szCs w:val="24"/>
        </w:rPr>
        <w:t>Hertensteins wünschten, dass er nach Livorno reise, um</w:t>
      </w:r>
      <w:r w:rsidR="00716A87">
        <w:rPr>
          <w:sz w:val="24"/>
          <w:szCs w:val="24"/>
        </w:rPr>
        <w:t xml:space="preserve"> im Wechsel </w:t>
      </w:r>
      <w:r w:rsidR="003738A0">
        <w:rPr>
          <w:sz w:val="24"/>
          <w:szCs w:val="24"/>
        </w:rPr>
        <w:t xml:space="preserve">mit von </w:t>
      </w:r>
      <w:r w:rsidRPr="00DB0C53">
        <w:rPr>
          <w:sz w:val="24"/>
          <w:szCs w:val="24"/>
        </w:rPr>
        <w:t>Hertenstein</w:t>
      </w:r>
      <w:r w:rsidR="003738A0">
        <w:rPr>
          <w:sz w:val="24"/>
          <w:szCs w:val="24"/>
        </w:rPr>
        <w:t xml:space="preserve"> dessen Befreiung zu </w:t>
      </w:r>
      <w:r w:rsidRPr="00DB0C53">
        <w:rPr>
          <w:sz w:val="24"/>
          <w:szCs w:val="24"/>
        </w:rPr>
        <w:t>er</w:t>
      </w:r>
      <w:r w:rsidR="003738A0">
        <w:rPr>
          <w:sz w:val="24"/>
          <w:szCs w:val="24"/>
        </w:rPr>
        <w:t>wirken</w:t>
      </w:r>
      <w:r w:rsidRPr="00DB0C53">
        <w:rPr>
          <w:sz w:val="24"/>
          <w:szCs w:val="24"/>
        </w:rPr>
        <w:t xml:space="preserve">. </w:t>
      </w:r>
      <w:r w:rsidR="00716A87">
        <w:rPr>
          <w:sz w:val="24"/>
          <w:szCs w:val="24"/>
        </w:rPr>
        <w:t xml:space="preserve">Er </w:t>
      </w:r>
      <w:r w:rsidR="001C51DC">
        <w:rPr>
          <w:sz w:val="24"/>
          <w:szCs w:val="24"/>
        </w:rPr>
        <w:t>bat</w:t>
      </w:r>
      <w:r w:rsidR="00716A87">
        <w:rPr>
          <w:sz w:val="24"/>
          <w:szCs w:val="24"/>
        </w:rPr>
        <w:t xml:space="preserve"> um Erlaubnis, ob das Stift ihn gehen lasse. Die Antwort lautete, es sei ihm freige</w:t>
      </w:r>
      <w:r w:rsidR="00DC78A1">
        <w:rPr>
          <w:sz w:val="24"/>
          <w:szCs w:val="24"/>
        </w:rPr>
        <w:t>s</w:t>
      </w:r>
      <w:r w:rsidR="00716A87">
        <w:rPr>
          <w:sz w:val="24"/>
          <w:szCs w:val="24"/>
        </w:rPr>
        <w:t xml:space="preserve">tellt, ob er reisen wolle oder nicht. </w:t>
      </w:r>
      <w:r w:rsidRPr="00381479">
        <w:rPr>
          <w:sz w:val="24"/>
          <w:szCs w:val="24"/>
        </w:rPr>
        <w:t xml:space="preserve"> </w:t>
      </w:r>
    </w:p>
    <w:p w14:paraId="3F0CF621" w14:textId="1098AE04" w:rsidR="00E612D5" w:rsidRDefault="006D2162">
      <w:pPr>
        <w:rPr>
          <w:sz w:val="24"/>
          <w:szCs w:val="24"/>
        </w:rPr>
      </w:pPr>
      <w:r w:rsidRPr="00381479">
        <w:rPr>
          <w:sz w:val="24"/>
          <w:szCs w:val="24"/>
        </w:rPr>
        <w:t>Andreas Mattmann</w:t>
      </w:r>
      <w:r w:rsidR="004D5AB1">
        <w:rPr>
          <w:sz w:val="24"/>
          <w:szCs w:val="24"/>
        </w:rPr>
        <w:t xml:space="preserve"> schrieb an Fronleichnam 1640 </w:t>
      </w:r>
      <w:r w:rsidR="001C51DC">
        <w:rPr>
          <w:sz w:val="24"/>
          <w:szCs w:val="24"/>
        </w:rPr>
        <w:t xml:space="preserve">wiederum </w:t>
      </w:r>
      <w:r w:rsidR="004D5AB1">
        <w:rPr>
          <w:sz w:val="24"/>
          <w:szCs w:val="24"/>
        </w:rPr>
        <w:t xml:space="preserve">einen Brief aus der Gefangenschaft, der </w:t>
      </w:r>
      <w:r w:rsidR="006157E4">
        <w:rPr>
          <w:sz w:val="24"/>
          <w:szCs w:val="24"/>
        </w:rPr>
        <w:t>am 7. Juni 1640</w:t>
      </w:r>
      <w:r w:rsidR="00965147">
        <w:rPr>
          <w:sz w:val="24"/>
          <w:szCs w:val="24"/>
        </w:rPr>
        <w:t xml:space="preserve"> </w:t>
      </w:r>
      <w:r w:rsidR="00355287" w:rsidRPr="00381479">
        <w:rPr>
          <w:sz w:val="24"/>
          <w:szCs w:val="24"/>
        </w:rPr>
        <w:t xml:space="preserve">in Beromünster </w:t>
      </w:r>
      <w:r w:rsidR="007D49B9" w:rsidRPr="00381479">
        <w:rPr>
          <w:sz w:val="24"/>
          <w:szCs w:val="24"/>
        </w:rPr>
        <w:t>ein</w:t>
      </w:r>
      <w:r w:rsidR="004D5AB1">
        <w:rPr>
          <w:sz w:val="24"/>
          <w:szCs w:val="24"/>
        </w:rPr>
        <w:t>traf.</w:t>
      </w:r>
      <w:r w:rsidR="004D5AB1" w:rsidRPr="004D5AB1">
        <w:rPr>
          <w:rStyle w:val="Funotenzeichen"/>
          <w:sz w:val="24"/>
          <w:szCs w:val="24"/>
        </w:rPr>
        <w:t xml:space="preserve"> </w:t>
      </w:r>
      <w:r w:rsidR="004D5AB1" w:rsidRPr="006157E4">
        <w:rPr>
          <w:rStyle w:val="Funotenzeichen"/>
          <w:sz w:val="24"/>
          <w:szCs w:val="24"/>
        </w:rPr>
        <w:footnoteReference w:id="14"/>
      </w:r>
      <w:r w:rsidR="004D5AB1">
        <w:rPr>
          <w:sz w:val="24"/>
          <w:szCs w:val="24"/>
        </w:rPr>
        <w:t xml:space="preserve"> </w:t>
      </w:r>
    </w:p>
    <w:p w14:paraId="1475CD1F" w14:textId="1754EF8E" w:rsidR="00C92588" w:rsidRDefault="00E612D5">
      <w:pPr>
        <w:rPr>
          <w:sz w:val="24"/>
          <w:szCs w:val="24"/>
        </w:rPr>
      </w:pPr>
      <w:r>
        <w:rPr>
          <w:sz w:val="24"/>
          <w:szCs w:val="24"/>
        </w:rPr>
        <w:t>(</w:t>
      </w:r>
      <w:r w:rsidR="00C92588">
        <w:rPr>
          <w:sz w:val="24"/>
          <w:szCs w:val="24"/>
        </w:rPr>
        <w:t>Brief von Andreas Mattmann</w:t>
      </w:r>
      <w:r>
        <w:rPr>
          <w:sz w:val="24"/>
          <w:szCs w:val="24"/>
        </w:rPr>
        <w:t xml:space="preserve"> einfügen</w:t>
      </w:r>
      <w:r w:rsidR="00716A87">
        <w:rPr>
          <w:sz w:val="24"/>
          <w:szCs w:val="24"/>
        </w:rPr>
        <w:t>, sofern er übersetzt wird</w:t>
      </w:r>
      <w:r>
        <w:rPr>
          <w:sz w:val="24"/>
          <w:szCs w:val="24"/>
        </w:rPr>
        <w:t>)</w:t>
      </w:r>
    </w:p>
    <w:p w14:paraId="6E5EB485" w14:textId="77777777" w:rsidR="00910CF2" w:rsidRDefault="00910CF2">
      <w:pPr>
        <w:rPr>
          <w:sz w:val="24"/>
          <w:szCs w:val="24"/>
        </w:rPr>
      </w:pPr>
    </w:p>
    <w:p w14:paraId="2C666A24" w14:textId="402F59A6" w:rsidR="006D2162" w:rsidRDefault="00C92588">
      <w:pPr>
        <w:rPr>
          <w:sz w:val="24"/>
          <w:szCs w:val="24"/>
        </w:rPr>
      </w:pPr>
      <w:r>
        <w:rPr>
          <w:sz w:val="24"/>
          <w:szCs w:val="24"/>
        </w:rPr>
        <w:t>A</w:t>
      </w:r>
      <w:r w:rsidR="007D49B9" w:rsidRPr="00381479">
        <w:rPr>
          <w:sz w:val="24"/>
          <w:szCs w:val="24"/>
        </w:rPr>
        <w:t xml:space="preserve">m </w:t>
      </w:r>
      <w:r w:rsidR="006D2162" w:rsidRPr="00381479">
        <w:rPr>
          <w:sz w:val="24"/>
          <w:szCs w:val="24"/>
        </w:rPr>
        <w:t>31.</w:t>
      </w:r>
      <w:r w:rsidR="00826461" w:rsidRPr="00381479">
        <w:rPr>
          <w:sz w:val="24"/>
          <w:szCs w:val="24"/>
        </w:rPr>
        <w:t xml:space="preserve"> </w:t>
      </w:r>
      <w:r w:rsidR="006D2162" w:rsidRPr="00381479">
        <w:rPr>
          <w:sz w:val="24"/>
          <w:szCs w:val="24"/>
        </w:rPr>
        <w:t>August 1640</w:t>
      </w:r>
      <w:r w:rsidR="007D49B9" w:rsidRPr="00381479">
        <w:rPr>
          <w:sz w:val="24"/>
          <w:szCs w:val="24"/>
        </w:rPr>
        <w:t xml:space="preserve"> rief </w:t>
      </w:r>
      <w:r w:rsidR="00355287" w:rsidRPr="00381479">
        <w:rPr>
          <w:sz w:val="24"/>
          <w:szCs w:val="24"/>
        </w:rPr>
        <w:t>Hieron</w:t>
      </w:r>
      <w:r>
        <w:rPr>
          <w:sz w:val="24"/>
          <w:szCs w:val="24"/>
        </w:rPr>
        <w:t>y</w:t>
      </w:r>
      <w:r w:rsidR="00355287" w:rsidRPr="00381479">
        <w:rPr>
          <w:sz w:val="24"/>
          <w:szCs w:val="24"/>
        </w:rPr>
        <w:t xml:space="preserve">mus </w:t>
      </w:r>
      <w:r w:rsidR="006D2162" w:rsidRPr="00381479">
        <w:rPr>
          <w:sz w:val="24"/>
          <w:szCs w:val="24"/>
        </w:rPr>
        <w:t>Farnese</w:t>
      </w:r>
      <w:r w:rsidR="006E2376" w:rsidRPr="00381479">
        <w:rPr>
          <w:rStyle w:val="Funotenzeichen"/>
          <w:sz w:val="24"/>
          <w:szCs w:val="24"/>
        </w:rPr>
        <w:footnoteReference w:id="15"/>
      </w:r>
      <w:r>
        <w:rPr>
          <w:sz w:val="24"/>
          <w:szCs w:val="24"/>
        </w:rPr>
        <w:t xml:space="preserve">, Nuntius von Papst Urban dem VIII </w:t>
      </w:r>
      <w:r w:rsidR="00AF3B6C">
        <w:rPr>
          <w:sz w:val="24"/>
          <w:szCs w:val="24"/>
        </w:rPr>
        <w:t xml:space="preserve">in der Schweiz </w:t>
      </w:r>
      <w:r>
        <w:rPr>
          <w:sz w:val="24"/>
          <w:szCs w:val="24"/>
        </w:rPr>
        <w:t>z</w:t>
      </w:r>
      <w:r w:rsidR="006D2162" w:rsidRPr="00381479">
        <w:rPr>
          <w:sz w:val="24"/>
          <w:szCs w:val="24"/>
        </w:rPr>
        <w:t xml:space="preserve">ur </w:t>
      </w:r>
      <w:r>
        <w:rPr>
          <w:sz w:val="24"/>
          <w:szCs w:val="24"/>
        </w:rPr>
        <w:t xml:space="preserve">Sammlung von Geld für die </w:t>
      </w:r>
      <w:r w:rsidR="006D2162" w:rsidRPr="00381479">
        <w:rPr>
          <w:sz w:val="24"/>
          <w:szCs w:val="24"/>
        </w:rPr>
        <w:t xml:space="preserve">Befreiung von Andreas Mattmann aus der </w:t>
      </w:r>
      <w:r w:rsidR="006E2376" w:rsidRPr="00381479">
        <w:rPr>
          <w:sz w:val="24"/>
          <w:szCs w:val="24"/>
        </w:rPr>
        <w:t>G</w:t>
      </w:r>
      <w:r w:rsidR="006D2162" w:rsidRPr="00381479">
        <w:rPr>
          <w:sz w:val="24"/>
          <w:szCs w:val="24"/>
        </w:rPr>
        <w:t>efangenschaft</w:t>
      </w:r>
      <w:r w:rsidR="007D49B9" w:rsidRPr="00381479">
        <w:rPr>
          <w:sz w:val="24"/>
          <w:szCs w:val="24"/>
        </w:rPr>
        <w:t xml:space="preserve"> auf</w:t>
      </w:r>
      <w:r w:rsidR="006D2162" w:rsidRPr="00381479">
        <w:rPr>
          <w:sz w:val="24"/>
          <w:szCs w:val="24"/>
        </w:rPr>
        <w:t>.</w:t>
      </w:r>
      <w:r>
        <w:rPr>
          <w:sz w:val="24"/>
          <w:szCs w:val="24"/>
        </w:rPr>
        <w:t xml:space="preserve"> Es sei christliche Pflicht und ein Gebot der christlichen Liebe</w:t>
      </w:r>
      <w:r w:rsidR="00AF3B6C">
        <w:rPr>
          <w:sz w:val="24"/>
          <w:szCs w:val="24"/>
        </w:rPr>
        <w:t>, d</w:t>
      </w:r>
      <w:r w:rsidR="00E246C4">
        <w:rPr>
          <w:sz w:val="24"/>
          <w:szCs w:val="24"/>
        </w:rPr>
        <w:t>ie</w:t>
      </w:r>
      <w:r w:rsidR="00AF3B6C">
        <w:rPr>
          <w:sz w:val="24"/>
          <w:szCs w:val="24"/>
        </w:rPr>
        <w:t xml:space="preserve"> Priester aus der türkischen Gefangenschaft zu befreien. Das Volk soll ermuntert werden, ein Almosen dafür zu spenden. In der Ewigkeit werde es </w:t>
      </w:r>
      <w:r w:rsidR="00E246C4">
        <w:rPr>
          <w:sz w:val="24"/>
          <w:szCs w:val="24"/>
        </w:rPr>
        <w:t xml:space="preserve">dafür </w:t>
      </w:r>
      <w:r w:rsidR="00AF3B6C">
        <w:rPr>
          <w:sz w:val="24"/>
          <w:szCs w:val="24"/>
        </w:rPr>
        <w:t xml:space="preserve">mehrfach </w:t>
      </w:r>
      <w:r w:rsidR="00E246C4">
        <w:rPr>
          <w:sz w:val="24"/>
          <w:szCs w:val="24"/>
        </w:rPr>
        <w:t>belohnt</w:t>
      </w:r>
      <w:r w:rsidR="00AF3B6C">
        <w:rPr>
          <w:sz w:val="24"/>
          <w:szCs w:val="24"/>
        </w:rPr>
        <w:t xml:space="preserve"> werden. </w:t>
      </w:r>
    </w:p>
    <w:p w14:paraId="3159F67C" w14:textId="77777777" w:rsidR="00381479" w:rsidRPr="00381479" w:rsidRDefault="00381479">
      <w:pPr>
        <w:rPr>
          <w:sz w:val="24"/>
          <w:szCs w:val="24"/>
        </w:rPr>
      </w:pPr>
    </w:p>
    <w:p w14:paraId="4D5A35C5" w14:textId="43185660" w:rsidR="00B15FE1" w:rsidRPr="00381479" w:rsidRDefault="006E2376">
      <w:pPr>
        <w:rPr>
          <w:sz w:val="24"/>
          <w:szCs w:val="24"/>
        </w:rPr>
      </w:pPr>
      <w:r w:rsidRPr="00381479">
        <w:rPr>
          <w:noProof/>
          <w:sz w:val="24"/>
          <w:szCs w:val="24"/>
        </w:rPr>
        <w:drawing>
          <wp:inline distT="0" distB="0" distL="0" distR="0" wp14:anchorId="17B6673C" wp14:editId="352D591B">
            <wp:extent cx="5779770" cy="3422231"/>
            <wp:effectExtent l="0" t="0" r="0" b="6985"/>
            <wp:docPr id="16310906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90685" name="Grafik 1631090685"/>
                    <pic:cNvPicPr/>
                  </pic:nvPicPr>
                  <pic:blipFill rotWithShape="1">
                    <a:blip r:embed="rId9" cstate="print">
                      <a:extLst>
                        <a:ext uri="{28A0092B-C50C-407E-A947-70E740481C1C}">
                          <a14:useLocalDpi xmlns:a14="http://schemas.microsoft.com/office/drawing/2010/main" val="0"/>
                        </a:ext>
                      </a:extLst>
                    </a:blip>
                    <a:srcRect l="3399" t="18167" r="5463" b="10405"/>
                    <a:stretch/>
                  </pic:blipFill>
                  <pic:spPr bwMode="auto">
                    <a:xfrm rot="10800000">
                      <a:off x="0" y="0"/>
                      <a:ext cx="5928245" cy="3510144"/>
                    </a:xfrm>
                    <a:prstGeom prst="rect">
                      <a:avLst/>
                    </a:prstGeom>
                    <a:ln>
                      <a:noFill/>
                    </a:ln>
                    <a:extLst>
                      <a:ext uri="{53640926-AAD7-44D8-BBD7-CCE9431645EC}">
                        <a14:shadowObscured xmlns:a14="http://schemas.microsoft.com/office/drawing/2010/main"/>
                      </a:ext>
                    </a:extLst>
                  </pic:spPr>
                </pic:pic>
              </a:graphicData>
            </a:graphic>
          </wp:inline>
        </w:drawing>
      </w:r>
    </w:p>
    <w:p w14:paraId="11BF84B3" w14:textId="77777777" w:rsidR="00AF3B6C" w:rsidRDefault="00AF3B6C" w:rsidP="00381479">
      <w:pPr>
        <w:rPr>
          <w:sz w:val="24"/>
          <w:szCs w:val="24"/>
        </w:rPr>
      </w:pPr>
    </w:p>
    <w:p w14:paraId="60D8A3D3" w14:textId="4E4D0C9B" w:rsidR="002D6299" w:rsidRPr="00381479" w:rsidRDefault="00AF2BD7">
      <w:pPr>
        <w:rPr>
          <w:sz w:val="24"/>
          <w:szCs w:val="24"/>
        </w:rPr>
      </w:pPr>
      <w:r w:rsidRPr="00381479">
        <w:rPr>
          <w:sz w:val="24"/>
          <w:szCs w:val="24"/>
        </w:rPr>
        <w:t>Am 7. November 1640</w:t>
      </w:r>
      <w:r w:rsidR="00965147">
        <w:rPr>
          <w:sz w:val="24"/>
          <w:szCs w:val="24"/>
        </w:rPr>
        <w:t xml:space="preserve"> </w:t>
      </w:r>
      <w:r w:rsidRPr="00381479">
        <w:rPr>
          <w:sz w:val="24"/>
          <w:szCs w:val="24"/>
        </w:rPr>
        <w:t xml:space="preserve">stellten Landvogt </w:t>
      </w:r>
      <w:r w:rsidR="003738A0">
        <w:rPr>
          <w:sz w:val="24"/>
          <w:szCs w:val="24"/>
        </w:rPr>
        <w:t xml:space="preserve">von </w:t>
      </w:r>
      <w:r w:rsidRPr="00381479">
        <w:rPr>
          <w:sz w:val="24"/>
          <w:szCs w:val="24"/>
        </w:rPr>
        <w:t xml:space="preserve">Hertenstein, Landvogt L. Pfyffer und Georg Baltasar die Bitte an das Stift, zur Befreiung der Gefangenen das nötige Geld vorzuschiessen. «Ist erkannt» heisst es im Protokoll, «da das Stift </w:t>
      </w:r>
      <w:proofErr w:type="spellStart"/>
      <w:r w:rsidRPr="00381479">
        <w:rPr>
          <w:sz w:val="24"/>
          <w:szCs w:val="24"/>
        </w:rPr>
        <w:t>usserhalb</w:t>
      </w:r>
      <w:proofErr w:type="spellEnd"/>
      <w:r w:rsidRPr="00381479">
        <w:rPr>
          <w:sz w:val="24"/>
          <w:szCs w:val="24"/>
        </w:rPr>
        <w:t xml:space="preserve"> dem </w:t>
      </w:r>
      <w:proofErr w:type="spellStart"/>
      <w:r w:rsidRPr="00381479">
        <w:rPr>
          <w:sz w:val="24"/>
          <w:szCs w:val="24"/>
        </w:rPr>
        <w:t>Archivio</w:t>
      </w:r>
      <w:proofErr w:type="spellEnd"/>
      <w:r w:rsidRPr="00381479">
        <w:rPr>
          <w:sz w:val="24"/>
          <w:szCs w:val="24"/>
        </w:rPr>
        <w:t xml:space="preserve"> so </w:t>
      </w:r>
      <w:proofErr w:type="spellStart"/>
      <w:r w:rsidRPr="00381479">
        <w:rPr>
          <w:sz w:val="24"/>
          <w:szCs w:val="24"/>
        </w:rPr>
        <w:t>vil</w:t>
      </w:r>
      <w:proofErr w:type="spellEnd"/>
      <w:r w:rsidRPr="00381479">
        <w:rPr>
          <w:sz w:val="24"/>
          <w:szCs w:val="24"/>
        </w:rPr>
        <w:t xml:space="preserve"> Geld nicht habe, und </w:t>
      </w:r>
      <w:proofErr w:type="spellStart"/>
      <w:r w:rsidRPr="00381479">
        <w:rPr>
          <w:sz w:val="24"/>
          <w:szCs w:val="24"/>
        </w:rPr>
        <w:t>usgenommen</w:t>
      </w:r>
      <w:proofErr w:type="spellEnd"/>
      <w:r w:rsidRPr="00381479">
        <w:rPr>
          <w:sz w:val="24"/>
          <w:szCs w:val="24"/>
        </w:rPr>
        <w:t xml:space="preserve"> einer Gefahr der Stift </w:t>
      </w:r>
      <w:proofErr w:type="spellStart"/>
      <w:r w:rsidRPr="00381479">
        <w:rPr>
          <w:sz w:val="24"/>
          <w:szCs w:val="24"/>
        </w:rPr>
        <w:t>sub</w:t>
      </w:r>
      <w:proofErr w:type="spellEnd"/>
      <w:r w:rsidRPr="00381479">
        <w:rPr>
          <w:sz w:val="24"/>
          <w:szCs w:val="24"/>
        </w:rPr>
        <w:t xml:space="preserve"> </w:t>
      </w:r>
      <w:proofErr w:type="spellStart"/>
      <w:r w:rsidRPr="00381479">
        <w:rPr>
          <w:sz w:val="24"/>
          <w:szCs w:val="24"/>
        </w:rPr>
        <w:t>Juramento</w:t>
      </w:r>
      <w:proofErr w:type="spellEnd"/>
      <w:r w:rsidRPr="00381479">
        <w:rPr>
          <w:sz w:val="24"/>
          <w:szCs w:val="24"/>
        </w:rPr>
        <w:t xml:space="preserve"> </w:t>
      </w:r>
      <w:proofErr w:type="spellStart"/>
      <w:r w:rsidRPr="00381479">
        <w:rPr>
          <w:sz w:val="24"/>
          <w:szCs w:val="24"/>
        </w:rPr>
        <w:t>nit</w:t>
      </w:r>
      <w:proofErr w:type="spellEnd"/>
      <w:r w:rsidRPr="00381479">
        <w:rPr>
          <w:sz w:val="24"/>
          <w:szCs w:val="24"/>
        </w:rPr>
        <w:t xml:space="preserve"> </w:t>
      </w:r>
      <w:proofErr w:type="spellStart"/>
      <w:r w:rsidRPr="00381479">
        <w:rPr>
          <w:sz w:val="24"/>
          <w:szCs w:val="24"/>
        </w:rPr>
        <w:t>sol</w:t>
      </w:r>
      <w:proofErr w:type="spellEnd"/>
      <w:r w:rsidRPr="00381479">
        <w:rPr>
          <w:sz w:val="24"/>
          <w:szCs w:val="24"/>
        </w:rPr>
        <w:t xml:space="preserve"> </w:t>
      </w:r>
      <w:proofErr w:type="spellStart"/>
      <w:r w:rsidRPr="00381479">
        <w:rPr>
          <w:sz w:val="24"/>
          <w:szCs w:val="24"/>
        </w:rPr>
        <w:t>darusgenommen</w:t>
      </w:r>
      <w:proofErr w:type="spellEnd"/>
      <w:r w:rsidRPr="00381479">
        <w:rPr>
          <w:sz w:val="24"/>
          <w:szCs w:val="24"/>
        </w:rPr>
        <w:t xml:space="preserve"> </w:t>
      </w:r>
      <w:r w:rsidRPr="00381479">
        <w:rPr>
          <w:sz w:val="24"/>
          <w:szCs w:val="24"/>
        </w:rPr>
        <w:lastRenderedPageBreak/>
        <w:t xml:space="preserve">werden, kann man </w:t>
      </w:r>
      <w:proofErr w:type="spellStart"/>
      <w:r w:rsidRPr="00381479">
        <w:rPr>
          <w:sz w:val="24"/>
          <w:szCs w:val="24"/>
        </w:rPr>
        <w:t>dismal</w:t>
      </w:r>
      <w:proofErr w:type="spellEnd"/>
      <w:r w:rsidRPr="00381479">
        <w:rPr>
          <w:sz w:val="24"/>
          <w:szCs w:val="24"/>
        </w:rPr>
        <w:t xml:space="preserve"> </w:t>
      </w:r>
      <w:proofErr w:type="spellStart"/>
      <w:r w:rsidRPr="00381479">
        <w:rPr>
          <w:sz w:val="24"/>
          <w:szCs w:val="24"/>
        </w:rPr>
        <w:t>nit</w:t>
      </w:r>
      <w:proofErr w:type="spellEnd"/>
      <w:r w:rsidRPr="00381479">
        <w:rPr>
          <w:sz w:val="24"/>
          <w:szCs w:val="24"/>
        </w:rPr>
        <w:t xml:space="preserve"> zu Hülfe kommen»</w:t>
      </w:r>
      <w:r w:rsidR="0005680C">
        <w:rPr>
          <w:sz w:val="24"/>
          <w:szCs w:val="24"/>
        </w:rPr>
        <w:t>.</w:t>
      </w:r>
      <w:r w:rsidR="0005680C">
        <w:rPr>
          <w:rStyle w:val="Funotenzeichen"/>
          <w:sz w:val="24"/>
          <w:szCs w:val="24"/>
        </w:rPr>
        <w:footnoteReference w:id="16"/>
      </w:r>
      <w:r w:rsidRPr="00381479">
        <w:rPr>
          <w:sz w:val="24"/>
          <w:szCs w:val="24"/>
        </w:rPr>
        <w:t xml:space="preserve"> Im folgenden Jahr beschloss das Kapitel, weil </w:t>
      </w:r>
      <w:r w:rsidR="003738A0">
        <w:rPr>
          <w:sz w:val="24"/>
          <w:szCs w:val="24"/>
        </w:rPr>
        <w:t xml:space="preserve">von </w:t>
      </w:r>
      <w:r w:rsidRPr="00381479">
        <w:rPr>
          <w:sz w:val="24"/>
          <w:szCs w:val="24"/>
        </w:rPr>
        <w:t xml:space="preserve">Hertenstein immer noch gefangen war, soll ihm sein Einkommen aufbehalten und sein Haus ausgebessert werden. Mattmann, der auf der Galeere angeschmiedet </w:t>
      </w:r>
      <w:r w:rsidR="007F6FCF">
        <w:rPr>
          <w:sz w:val="24"/>
          <w:szCs w:val="24"/>
        </w:rPr>
        <w:t>war</w:t>
      </w:r>
      <w:r w:rsidRPr="00381479">
        <w:rPr>
          <w:sz w:val="24"/>
          <w:szCs w:val="24"/>
        </w:rPr>
        <w:t xml:space="preserve">, dem soll man seine </w:t>
      </w:r>
      <w:proofErr w:type="spellStart"/>
      <w:r w:rsidRPr="00381479">
        <w:rPr>
          <w:sz w:val="24"/>
          <w:szCs w:val="24"/>
        </w:rPr>
        <w:t>Pfrund</w:t>
      </w:r>
      <w:proofErr w:type="spellEnd"/>
      <w:r w:rsidRPr="00381479">
        <w:rPr>
          <w:sz w:val="24"/>
          <w:szCs w:val="24"/>
        </w:rPr>
        <w:t xml:space="preserve"> ebenfalls aufbehalten.</w:t>
      </w:r>
      <w:r w:rsidRPr="00381479">
        <w:rPr>
          <w:rStyle w:val="Funotenzeichen"/>
          <w:sz w:val="24"/>
          <w:szCs w:val="24"/>
        </w:rPr>
        <w:footnoteReference w:id="17"/>
      </w:r>
      <w:r w:rsidR="0005680C">
        <w:rPr>
          <w:sz w:val="24"/>
          <w:szCs w:val="24"/>
        </w:rPr>
        <w:t xml:space="preserve"> Schliesslich a</w:t>
      </w:r>
      <w:r w:rsidR="002D6299" w:rsidRPr="00381479">
        <w:rPr>
          <w:sz w:val="24"/>
          <w:szCs w:val="24"/>
        </w:rPr>
        <w:t xml:space="preserve">m 14. Dezember 1643 </w:t>
      </w:r>
      <w:r>
        <w:rPr>
          <w:sz w:val="24"/>
          <w:szCs w:val="24"/>
        </w:rPr>
        <w:t>wurde</w:t>
      </w:r>
      <w:r w:rsidR="002D6299" w:rsidRPr="00381479">
        <w:rPr>
          <w:sz w:val="24"/>
          <w:szCs w:val="24"/>
        </w:rPr>
        <w:t xml:space="preserve"> ein Brief von Hertenstein</w:t>
      </w:r>
      <w:r w:rsidR="0005680C" w:rsidRPr="0005680C">
        <w:rPr>
          <w:sz w:val="24"/>
          <w:szCs w:val="24"/>
        </w:rPr>
        <w:t xml:space="preserve"> </w:t>
      </w:r>
      <w:r w:rsidR="0005680C" w:rsidRPr="00381479">
        <w:rPr>
          <w:sz w:val="24"/>
          <w:szCs w:val="24"/>
        </w:rPr>
        <w:t>im Kapitel verlesen</w:t>
      </w:r>
      <w:r w:rsidR="0005680C">
        <w:rPr>
          <w:rStyle w:val="Funotenzeichen"/>
          <w:sz w:val="24"/>
          <w:szCs w:val="24"/>
        </w:rPr>
        <w:footnoteReference w:id="18"/>
      </w:r>
      <w:r w:rsidR="0005680C">
        <w:rPr>
          <w:sz w:val="24"/>
          <w:szCs w:val="24"/>
        </w:rPr>
        <w:t xml:space="preserve">, den er am </w:t>
      </w:r>
      <w:r w:rsidR="00520890" w:rsidRPr="00381479">
        <w:rPr>
          <w:sz w:val="24"/>
          <w:szCs w:val="24"/>
        </w:rPr>
        <w:t>28. A</w:t>
      </w:r>
      <w:r w:rsidR="00717759">
        <w:rPr>
          <w:sz w:val="24"/>
          <w:szCs w:val="24"/>
        </w:rPr>
        <w:t>ugust</w:t>
      </w:r>
      <w:r w:rsidR="0005680C">
        <w:rPr>
          <w:sz w:val="24"/>
          <w:szCs w:val="24"/>
        </w:rPr>
        <w:t xml:space="preserve"> in Malta verfasst hatte und </w:t>
      </w:r>
      <w:r w:rsidR="002D6299" w:rsidRPr="00381479">
        <w:rPr>
          <w:sz w:val="24"/>
          <w:szCs w:val="24"/>
        </w:rPr>
        <w:t xml:space="preserve">in dem er seine Befreiung </w:t>
      </w:r>
      <w:r w:rsidR="00DC78A1">
        <w:rPr>
          <w:sz w:val="24"/>
          <w:szCs w:val="24"/>
        </w:rPr>
        <w:t>ankündigt</w:t>
      </w:r>
      <w:r w:rsidR="003738A0">
        <w:rPr>
          <w:sz w:val="24"/>
          <w:szCs w:val="24"/>
        </w:rPr>
        <w:t>e</w:t>
      </w:r>
      <w:r w:rsidR="002D6299" w:rsidRPr="00381479">
        <w:rPr>
          <w:sz w:val="24"/>
          <w:szCs w:val="24"/>
        </w:rPr>
        <w:t xml:space="preserve">. </w:t>
      </w:r>
    </w:p>
    <w:p w14:paraId="692877A2" w14:textId="10584F45" w:rsidR="008B5F75" w:rsidRDefault="002D6299">
      <w:pPr>
        <w:rPr>
          <w:sz w:val="24"/>
          <w:szCs w:val="24"/>
        </w:rPr>
      </w:pPr>
      <w:r w:rsidRPr="00381479">
        <w:rPr>
          <w:sz w:val="24"/>
          <w:szCs w:val="24"/>
        </w:rPr>
        <w:t>Am 12. Februar 1644</w:t>
      </w:r>
      <w:r w:rsidR="00467A43">
        <w:rPr>
          <w:rStyle w:val="Funotenzeichen"/>
          <w:sz w:val="24"/>
          <w:szCs w:val="24"/>
        </w:rPr>
        <w:footnoteReference w:id="19"/>
      </w:r>
      <w:r w:rsidRPr="00381479">
        <w:rPr>
          <w:sz w:val="24"/>
          <w:szCs w:val="24"/>
        </w:rPr>
        <w:t xml:space="preserve"> ersch</w:t>
      </w:r>
      <w:r w:rsidR="00286EDC">
        <w:rPr>
          <w:sz w:val="24"/>
          <w:szCs w:val="24"/>
        </w:rPr>
        <w:t>ien</w:t>
      </w:r>
      <w:r w:rsidRPr="00381479">
        <w:rPr>
          <w:sz w:val="24"/>
          <w:szCs w:val="24"/>
        </w:rPr>
        <w:t xml:space="preserve">en </w:t>
      </w:r>
      <w:r w:rsidR="003738A0">
        <w:rPr>
          <w:sz w:val="24"/>
          <w:szCs w:val="24"/>
        </w:rPr>
        <w:t xml:space="preserve">von </w:t>
      </w:r>
      <w:r w:rsidRPr="00381479">
        <w:rPr>
          <w:sz w:val="24"/>
          <w:szCs w:val="24"/>
        </w:rPr>
        <w:t>Hertenstein und Mattmann vor dem Kapitel und drück</w:t>
      </w:r>
      <w:r w:rsidR="00DC78A1">
        <w:rPr>
          <w:sz w:val="24"/>
          <w:szCs w:val="24"/>
        </w:rPr>
        <w:t>t</w:t>
      </w:r>
      <w:r w:rsidRPr="00381479">
        <w:rPr>
          <w:sz w:val="24"/>
          <w:szCs w:val="24"/>
        </w:rPr>
        <w:t>en dem Stift ihren Dank</w:t>
      </w:r>
      <w:r w:rsidR="0005680C">
        <w:rPr>
          <w:sz w:val="24"/>
          <w:szCs w:val="24"/>
        </w:rPr>
        <w:t xml:space="preserve"> für die Lösegeldzahlungen und die anschliessende Befreiung </w:t>
      </w:r>
      <w:r w:rsidRPr="00381479">
        <w:rPr>
          <w:sz w:val="24"/>
          <w:szCs w:val="24"/>
        </w:rPr>
        <w:t>aus. Mit dem Geläu</w:t>
      </w:r>
      <w:r w:rsidR="00EC41D6" w:rsidRPr="00381479">
        <w:rPr>
          <w:sz w:val="24"/>
          <w:szCs w:val="24"/>
        </w:rPr>
        <w:t>t</w:t>
      </w:r>
      <w:r w:rsidRPr="00381479">
        <w:rPr>
          <w:sz w:val="24"/>
          <w:szCs w:val="24"/>
        </w:rPr>
        <w:t>e aller Glocken und im Rahmen einer Prozession ha</w:t>
      </w:r>
      <w:r w:rsidR="006157E4">
        <w:rPr>
          <w:sz w:val="24"/>
          <w:szCs w:val="24"/>
        </w:rPr>
        <w:t>t</w:t>
      </w:r>
      <w:r w:rsidRPr="00381479">
        <w:rPr>
          <w:sz w:val="24"/>
          <w:szCs w:val="24"/>
        </w:rPr>
        <w:t xml:space="preserve"> man die Heimkehrer in die Stiftskirche begleitet. </w:t>
      </w:r>
      <w:r w:rsidR="00EC41D6" w:rsidRPr="00381479">
        <w:rPr>
          <w:sz w:val="24"/>
          <w:szCs w:val="24"/>
        </w:rPr>
        <w:t xml:space="preserve">Mattmann starb im Januar 1649, </w:t>
      </w:r>
      <w:r w:rsidR="003738A0">
        <w:rPr>
          <w:sz w:val="24"/>
          <w:szCs w:val="24"/>
        </w:rPr>
        <w:t xml:space="preserve">von </w:t>
      </w:r>
      <w:r w:rsidR="00EC41D6" w:rsidRPr="00381479">
        <w:rPr>
          <w:sz w:val="24"/>
          <w:szCs w:val="24"/>
        </w:rPr>
        <w:t>Hertenstein wurde Pfleger in Gormund und starb a</w:t>
      </w:r>
      <w:r w:rsidR="004555AB">
        <w:rPr>
          <w:sz w:val="24"/>
          <w:szCs w:val="24"/>
        </w:rPr>
        <w:t>m</w:t>
      </w:r>
      <w:r w:rsidR="00EC41D6" w:rsidRPr="00381479">
        <w:rPr>
          <w:sz w:val="24"/>
          <w:szCs w:val="24"/>
        </w:rPr>
        <w:t xml:space="preserve"> 7. Februar 1671. </w:t>
      </w:r>
    </w:p>
    <w:p w14:paraId="1ECB1A03" w14:textId="32773BF4" w:rsidR="00A675B3" w:rsidRDefault="000173B3">
      <w:pPr>
        <w:rPr>
          <w:sz w:val="24"/>
          <w:szCs w:val="24"/>
        </w:rPr>
      </w:pPr>
      <w:r>
        <w:rPr>
          <w:sz w:val="24"/>
          <w:szCs w:val="24"/>
        </w:rPr>
        <w:t>Reisen ins Heilige Land waren in der Frühen Neuzeit nicht</w:t>
      </w:r>
      <w:r w:rsidR="001E2249">
        <w:rPr>
          <w:sz w:val="24"/>
          <w:szCs w:val="24"/>
        </w:rPr>
        <w:t xml:space="preserve"> ohne Gefahren, wie </w:t>
      </w:r>
      <w:r w:rsidR="00C76AED">
        <w:rPr>
          <w:sz w:val="24"/>
          <w:szCs w:val="24"/>
        </w:rPr>
        <w:t>obiges</w:t>
      </w:r>
      <w:r w:rsidR="001E2249">
        <w:rPr>
          <w:sz w:val="24"/>
          <w:szCs w:val="24"/>
        </w:rPr>
        <w:t xml:space="preserve"> Beispiel zeigt</w:t>
      </w:r>
      <w:r>
        <w:rPr>
          <w:sz w:val="24"/>
          <w:szCs w:val="24"/>
        </w:rPr>
        <w:t xml:space="preserve">. 1664 </w:t>
      </w:r>
      <w:r w:rsidR="001E2249">
        <w:rPr>
          <w:sz w:val="24"/>
          <w:szCs w:val="24"/>
        </w:rPr>
        <w:t>gibt Ignatius von Rheinfelden in seinem Buch «</w:t>
      </w:r>
      <w:proofErr w:type="spellStart"/>
      <w:r w:rsidR="001E2249" w:rsidRPr="001E2249">
        <w:rPr>
          <w:sz w:val="24"/>
          <w:szCs w:val="24"/>
        </w:rPr>
        <w:t>Newe</w:t>
      </w:r>
      <w:proofErr w:type="spellEnd"/>
      <w:r w:rsidR="001E2249" w:rsidRPr="001E2249">
        <w:rPr>
          <w:sz w:val="24"/>
          <w:szCs w:val="24"/>
        </w:rPr>
        <w:t xml:space="preserve"> </w:t>
      </w:r>
      <w:proofErr w:type="spellStart"/>
      <w:r w:rsidR="001E2249" w:rsidRPr="001E2249">
        <w:rPr>
          <w:sz w:val="24"/>
          <w:szCs w:val="24"/>
        </w:rPr>
        <w:t>Jerosolomytanische</w:t>
      </w:r>
      <w:proofErr w:type="spellEnd"/>
      <w:r w:rsidR="001E2249" w:rsidRPr="001E2249">
        <w:rPr>
          <w:sz w:val="24"/>
          <w:szCs w:val="24"/>
        </w:rPr>
        <w:t xml:space="preserve"> Bilger-Fahrt»</w:t>
      </w:r>
      <w:r w:rsidR="001E2249" w:rsidRPr="001E2249">
        <w:rPr>
          <w:vertAlign w:val="superscript"/>
        </w:rPr>
        <w:footnoteReference w:id="20"/>
      </w:r>
      <w:r w:rsidR="001E2249" w:rsidRPr="001E2249">
        <w:rPr>
          <w:sz w:val="24"/>
          <w:szCs w:val="24"/>
        </w:rPr>
        <w:t xml:space="preserve"> folgende E</w:t>
      </w:r>
      <w:r w:rsidR="00DC78A1">
        <w:rPr>
          <w:sz w:val="24"/>
          <w:szCs w:val="24"/>
        </w:rPr>
        <w:t>mpfehlungen</w:t>
      </w:r>
      <w:r w:rsidR="001E2249" w:rsidRPr="001E2249">
        <w:rPr>
          <w:sz w:val="24"/>
          <w:szCs w:val="24"/>
        </w:rPr>
        <w:t xml:space="preserve"> für eine</w:t>
      </w:r>
      <w:r w:rsidR="001E2249">
        <w:rPr>
          <w:sz w:val="24"/>
          <w:szCs w:val="24"/>
        </w:rPr>
        <w:t xml:space="preserve"> glückliche Reise ins Heilige Land</w:t>
      </w:r>
      <w:r w:rsidR="001E2249" w:rsidRPr="001E2249">
        <w:rPr>
          <w:sz w:val="24"/>
          <w:szCs w:val="24"/>
        </w:rPr>
        <w:t>:</w:t>
      </w:r>
    </w:p>
    <w:p w14:paraId="02B19A6F" w14:textId="1EDAFE03" w:rsidR="001E2249" w:rsidRDefault="00A675B3">
      <w:pPr>
        <w:rPr>
          <w:sz w:val="24"/>
          <w:szCs w:val="24"/>
        </w:rPr>
      </w:pPr>
      <w:r>
        <w:rPr>
          <w:sz w:val="24"/>
          <w:szCs w:val="24"/>
        </w:rPr>
        <w:t xml:space="preserve">Zur Vorbereitung hat der Pilger sich bewusst zu machen, dass er die Reise einzig aus Liebe zu Gott antreten will und nicht etwa aus Interesse </w:t>
      </w:r>
      <w:r w:rsidR="00DC78A1">
        <w:rPr>
          <w:sz w:val="24"/>
          <w:szCs w:val="24"/>
        </w:rPr>
        <w:t xml:space="preserve">oder Neugierde </w:t>
      </w:r>
      <w:r>
        <w:rPr>
          <w:sz w:val="24"/>
          <w:szCs w:val="24"/>
        </w:rPr>
        <w:t>an anderen Kulturen und Ländern. Er hat eine Beichte abzulegen</w:t>
      </w:r>
      <w:r w:rsidR="000E0C70">
        <w:rPr>
          <w:sz w:val="24"/>
          <w:szCs w:val="24"/>
        </w:rPr>
        <w:t>,</w:t>
      </w:r>
      <w:r>
        <w:rPr>
          <w:sz w:val="24"/>
          <w:szCs w:val="24"/>
        </w:rPr>
        <w:t xml:space="preserve"> d</w:t>
      </w:r>
      <w:r w:rsidR="00F01390">
        <w:rPr>
          <w:sz w:val="24"/>
          <w:szCs w:val="24"/>
        </w:rPr>
        <w:t xml:space="preserve">ie </w:t>
      </w:r>
      <w:r w:rsidR="000E0C70">
        <w:rPr>
          <w:sz w:val="24"/>
          <w:szCs w:val="24"/>
        </w:rPr>
        <w:t xml:space="preserve">heilige </w:t>
      </w:r>
      <w:r w:rsidR="00F01390">
        <w:rPr>
          <w:sz w:val="24"/>
          <w:szCs w:val="24"/>
        </w:rPr>
        <w:t xml:space="preserve">Kommunion zu empfangen und sich dem Willen Gottes zu ergeben, der ihm beistehen wird. </w:t>
      </w:r>
      <w:r w:rsidR="00C76AED">
        <w:rPr>
          <w:sz w:val="24"/>
          <w:szCs w:val="24"/>
        </w:rPr>
        <w:t>Weiter</w:t>
      </w:r>
      <w:r w:rsidR="00C24BCA">
        <w:rPr>
          <w:sz w:val="24"/>
          <w:szCs w:val="24"/>
        </w:rPr>
        <w:t xml:space="preserve"> hat </w:t>
      </w:r>
      <w:r w:rsidR="00C76AED">
        <w:rPr>
          <w:sz w:val="24"/>
          <w:szCs w:val="24"/>
        </w:rPr>
        <w:t xml:space="preserve">er um den Beistand der Gottesmutter Maria und des Erzengels Raphael </w:t>
      </w:r>
      <w:r w:rsidR="003738A0">
        <w:rPr>
          <w:sz w:val="24"/>
          <w:szCs w:val="24"/>
        </w:rPr>
        <w:t xml:space="preserve">zu </w:t>
      </w:r>
      <w:r w:rsidR="00C76AED">
        <w:rPr>
          <w:sz w:val="24"/>
          <w:szCs w:val="24"/>
        </w:rPr>
        <w:t xml:space="preserve">bitten, lässt Messen lesen und empfiehlt sich dem Gebet frommer Menschen. Zusätzlich muss der christliche Pilger eine päpstliche Bewilligung einholen, ohne die er der Exkommunikation verfällt. </w:t>
      </w:r>
    </w:p>
    <w:p w14:paraId="788476ED" w14:textId="7CE97CA8" w:rsidR="00CE3B8E" w:rsidRDefault="00A603CA">
      <w:pPr>
        <w:rPr>
          <w:sz w:val="24"/>
          <w:szCs w:val="24"/>
        </w:rPr>
      </w:pPr>
      <w:r>
        <w:rPr>
          <w:sz w:val="24"/>
          <w:szCs w:val="24"/>
        </w:rPr>
        <w:t>Die beste Möglichkeit ins Heilige Land zu reisen ist</w:t>
      </w:r>
      <w:r w:rsidR="007F6FCF">
        <w:rPr>
          <w:sz w:val="24"/>
          <w:szCs w:val="24"/>
        </w:rPr>
        <w:t>,</w:t>
      </w:r>
      <w:r>
        <w:rPr>
          <w:sz w:val="24"/>
          <w:szCs w:val="24"/>
        </w:rPr>
        <w:t xml:space="preserve"> von Venedig, Livorno, Marsala oder Malta aus, von wo Handelsschiffe immer wieder in den Orient auslaufen. Die Reisesachen müssen in einem abschliessbaren Koffer versorgt sein, damit diese von den Schiffsjungen nicht gestohlen werden. Um gesund zu bleiben hat der Pilger die üblichen Medikamente mitzunehmen, beim Essen und Trinken sich zu mässigen, </w:t>
      </w:r>
      <w:r w:rsidR="00CE3B8E">
        <w:rPr>
          <w:sz w:val="24"/>
          <w:szCs w:val="24"/>
        </w:rPr>
        <w:t xml:space="preserve">keine Früchte </w:t>
      </w:r>
      <w:r w:rsidR="00C24BCA">
        <w:rPr>
          <w:sz w:val="24"/>
          <w:szCs w:val="24"/>
        </w:rPr>
        <w:t xml:space="preserve">zu </w:t>
      </w:r>
      <w:r w:rsidR="00CE3B8E">
        <w:rPr>
          <w:sz w:val="24"/>
          <w:szCs w:val="24"/>
        </w:rPr>
        <w:t>essen, den Wein mit Wasser zu mischen und zurückhaltend zu trinken, da wegen der Lieblichkeit des Weins viele den Tod</w:t>
      </w:r>
      <w:r w:rsidR="00C24BCA">
        <w:rPr>
          <w:sz w:val="24"/>
          <w:szCs w:val="24"/>
        </w:rPr>
        <w:t xml:space="preserve"> </w:t>
      </w:r>
      <w:r w:rsidR="00CE3B8E">
        <w:rPr>
          <w:sz w:val="24"/>
          <w:szCs w:val="24"/>
        </w:rPr>
        <w:t xml:space="preserve">gefunden haben. </w:t>
      </w:r>
    </w:p>
    <w:p w14:paraId="20DFBECB" w14:textId="069A3627" w:rsidR="00CE3B8E" w:rsidRDefault="00CE3B8E">
      <w:pPr>
        <w:rPr>
          <w:sz w:val="24"/>
          <w:szCs w:val="24"/>
        </w:rPr>
      </w:pPr>
      <w:r>
        <w:rPr>
          <w:sz w:val="24"/>
          <w:szCs w:val="24"/>
        </w:rPr>
        <w:t xml:space="preserve">Beim </w:t>
      </w:r>
      <w:r w:rsidR="00F1154E">
        <w:rPr>
          <w:sz w:val="24"/>
          <w:szCs w:val="24"/>
        </w:rPr>
        <w:t xml:space="preserve">Eintreten </w:t>
      </w:r>
      <w:r>
        <w:rPr>
          <w:sz w:val="24"/>
          <w:szCs w:val="24"/>
        </w:rPr>
        <w:t xml:space="preserve">und Verlassen des Heiligen Landes müssen 14 </w:t>
      </w:r>
      <w:r w:rsidR="00F1154E">
        <w:rPr>
          <w:sz w:val="24"/>
          <w:szCs w:val="24"/>
        </w:rPr>
        <w:t xml:space="preserve">Piaster bezahlt werden, der Eintritt ins Heilige Grab kostet 25 Piaster. Es empfiehlt sich auch, dass die christlichen Pilger sich in ärmlicher Kleidung zeigen, zurückhaltend bei Speis und Trank sind und sich keinesfalls ihres Reichtums rühmen, wollen sie unbeschadet die Reise überstehen. </w:t>
      </w:r>
    </w:p>
    <w:p w14:paraId="698FF3DA" w14:textId="09CEA38F" w:rsidR="009F1C3F" w:rsidRDefault="00B54703">
      <w:pPr>
        <w:rPr>
          <w:sz w:val="24"/>
          <w:szCs w:val="24"/>
        </w:rPr>
      </w:pPr>
      <w:r>
        <w:rPr>
          <w:sz w:val="24"/>
          <w:szCs w:val="24"/>
        </w:rPr>
        <w:t>Die Reise ins Heilige Land findet mehr auf dem Wasser</w:t>
      </w:r>
      <w:r w:rsidR="00C24BCA">
        <w:rPr>
          <w:sz w:val="24"/>
          <w:szCs w:val="24"/>
        </w:rPr>
        <w:t xml:space="preserve"> als </w:t>
      </w:r>
      <w:r>
        <w:rPr>
          <w:sz w:val="24"/>
          <w:szCs w:val="24"/>
        </w:rPr>
        <w:t xml:space="preserve">an Land statt. </w:t>
      </w:r>
      <w:r w:rsidR="00CF0FAA">
        <w:rPr>
          <w:sz w:val="24"/>
          <w:szCs w:val="24"/>
        </w:rPr>
        <w:t>Es ist schwierig, Termine vorzugeben. Vieles liegt in Gottes Hand und hängt von den Winden ab. Die Schifffahrt ist Tag und Nacht</w:t>
      </w:r>
      <w:r w:rsidR="00E246C4">
        <w:rPr>
          <w:sz w:val="24"/>
          <w:szCs w:val="24"/>
        </w:rPr>
        <w:t xml:space="preserve"> mit </w:t>
      </w:r>
      <w:r w:rsidR="00CF0FAA">
        <w:rPr>
          <w:sz w:val="24"/>
          <w:szCs w:val="24"/>
        </w:rPr>
        <w:t xml:space="preserve">grossen Gefahren </w:t>
      </w:r>
      <w:r w:rsidR="00E246C4">
        <w:rPr>
          <w:sz w:val="24"/>
          <w:szCs w:val="24"/>
        </w:rPr>
        <w:t>verbunden</w:t>
      </w:r>
      <w:r w:rsidR="00CF0FAA">
        <w:rPr>
          <w:sz w:val="24"/>
          <w:szCs w:val="24"/>
        </w:rPr>
        <w:t xml:space="preserve">. Der geduldige Pilger kann viel Busse tun und reichen Segen </w:t>
      </w:r>
      <w:r w:rsidR="006337A2">
        <w:rPr>
          <w:sz w:val="24"/>
          <w:szCs w:val="24"/>
        </w:rPr>
        <w:t xml:space="preserve">Gottes </w:t>
      </w:r>
      <w:r w:rsidR="00CF0FAA">
        <w:rPr>
          <w:sz w:val="24"/>
          <w:szCs w:val="24"/>
        </w:rPr>
        <w:t>empfangen, sofern er die</w:t>
      </w:r>
      <w:r w:rsidR="006337A2">
        <w:rPr>
          <w:sz w:val="24"/>
          <w:szCs w:val="24"/>
        </w:rPr>
        <w:t xml:space="preserve"> Reise</w:t>
      </w:r>
      <w:r w:rsidR="00CF0FAA">
        <w:rPr>
          <w:sz w:val="24"/>
          <w:szCs w:val="24"/>
        </w:rPr>
        <w:t xml:space="preserve"> </w:t>
      </w:r>
      <w:r w:rsidR="006337A2">
        <w:rPr>
          <w:sz w:val="24"/>
          <w:szCs w:val="24"/>
        </w:rPr>
        <w:t xml:space="preserve">Jesus Christus opfert und </w:t>
      </w:r>
      <w:r w:rsidR="00DC78A1">
        <w:rPr>
          <w:sz w:val="24"/>
          <w:szCs w:val="24"/>
        </w:rPr>
        <w:t xml:space="preserve">diese </w:t>
      </w:r>
      <w:r w:rsidR="006337A2">
        <w:rPr>
          <w:sz w:val="24"/>
          <w:szCs w:val="24"/>
        </w:rPr>
        <w:t xml:space="preserve">nicht der Freuden wegen und aus </w:t>
      </w:r>
      <w:r w:rsidR="00A91190">
        <w:rPr>
          <w:sz w:val="24"/>
          <w:szCs w:val="24"/>
        </w:rPr>
        <w:t>Neugierde</w:t>
      </w:r>
      <w:r w:rsidR="006337A2">
        <w:rPr>
          <w:sz w:val="24"/>
          <w:szCs w:val="24"/>
        </w:rPr>
        <w:t xml:space="preserve"> angetreten </w:t>
      </w:r>
      <w:r w:rsidR="00C24BCA">
        <w:rPr>
          <w:sz w:val="24"/>
          <w:szCs w:val="24"/>
        </w:rPr>
        <w:t>hat</w:t>
      </w:r>
      <w:r w:rsidR="006337A2">
        <w:rPr>
          <w:sz w:val="24"/>
          <w:szCs w:val="24"/>
        </w:rPr>
        <w:t>. In d</w:t>
      </w:r>
      <w:r w:rsidR="00DC78A1">
        <w:rPr>
          <w:sz w:val="24"/>
          <w:szCs w:val="24"/>
        </w:rPr>
        <w:t xml:space="preserve">er gegenwärtigen </w:t>
      </w:r>
      <w:r w:rsidR="006337A2">
        <w:rPr>
          <w:sz w:val="24"/>
          <w:szCs w:val="24"/>
        </w:rPr>
        <w:t xml:space="preserve">Zeit </w:t>
      </w:r>
      <w:r w:rsidR="006337A2">
        <w:rPr>
          <w:sz w:val="24"/>
          <w:szCs w:val="24"/>
        </w:rPr>
        <w:lastRenderedPageBreak/>
        <w:t xml:space="preserve">sind die Venezianischen Flotten vor den Türken nicht sicher, deshalb sollte man </w:t>
      </w:r>
      <w:r w:rsidR="00C24BCA">
        <w:rPr>
          <w:sz w:val="24"/>
          <w:szCs w:val="24"/>
        </w:rPr>
        <w:t xml:space="preserve">sich </w:t>
      </w:r>
      <w:r w:rsidR="006337A2">
        <w:rPr>
          <w:sz w:val="24"/>
          <w:szCs w:val="24"/>
        </w:rPr>
        <w:t>eher den Franzosen, den Engländern oder Holländern anvertrauen. Vor den Türken und Mohren soll</w:t>
      </w:r>
      <w:r w:rsidR="00C24BCA">
        <w:rPr>
          <w:sz w:val="24"/>
          <w:szCs w:val="24"/>
        </w:rPr>
        <w:t>te</w:t>
      </w:r>
      <w:r w:rsidR="006337A2">
        <w:rPr>
          <w:sz w:val="24"/>
          <w:szCs w:val="24"/>
        </w:rPr>
        <w:t xml:space="preserve"> der Pilger sich</w:t>
      </w:r>
      <w:r w:rsidR="00DC78A1">
        <w:rPr>
          <w:sz w:val="24"/>
          <w:szCs w:val="24"/>
        </w:rPr>
        <w:t xml:space="preserve"> ohnehin </w:t>
      </w:r>
      <w:r w:rsidR="006337A2">
        <w:rPr>
          <w:sz w:val="24"/>
          <w:szCs w:val="24"/>
        </w:rPr>
        <w:t xml:space="preserve">hüten. Diese </w:t>
      </w:r>
      <w:r w:rsidR="007F6FCF">
        <w:rPr>
          <w:sz w:val="24"/>
          <w:szCs w:val="24"/>
        </w:rPr>
        <w:t>ver</w:t>
      </w:r>
      <w:r w:rsidR="006337A2">
        <w:rPr>
          <w:sz w:val="24"/>
          <w:szCs w:val="24"/>
        </w:rPr>
        <w:t>suchen</w:t>
      </w:r>
      <w:r w:rsidR="007F6FCF">
        <w:rPr>
          <w:sz w:val="24"/>
          <w:szCs w:val="24"/>
        </w:rPr>
        <w:t>,</w:t>
      </w:r>
      <w:r w:rsidR="006337A2">
        <w:rPr>
          <w:sz w:val="24"/>
          <w:szCs w:val="24"/>
        </w:rPr>
        <w:t xml:space="preserve"> die christlichen Pilger ins Unglück zu stür</w:t>
      </w:r>
      <w:r w:rsidR="008F498C">
        <w:rPr>
          <w:sz w:val="24"/>
          <w:szCs w:val="24"/>
        </w:rPr>
        <w:t>zen.</w:t>
      </w:r>
      <w:r w:rsidR="00DC78A1">
        <w:rPr>
          <w:sz w:val="24"/>
          <w:szCs w:val="24"/>
        </w:rPr>
        <w:t xml:space="preserve"> </w:t>
      </w:r>
      <w:r w:rsidR="008F498C">
        <w:rPr>
          <w:sz w:val="24"/>
          <w:szCs w:val="24"/>
        </w:rPr>
        <w:t xml:space="preserve">Insbesondere soll sich der </w:t>
      </w:r>
      <w:r w:rsidR="00C24BCA">
        <w:rPr>
          <w:sz w:val="24"/>
          <w:szCs w:val="24"/>
        </w:rPr>
        <w:t>christliche Pilger</w:t>
      </w:r>
      <w:r w:rsidR="008F498C">
        <w:rPr>
          <w:sz w:val="24"/>
          <w:szCs w:val="24"/>
        </w:rPr>
        <w:t xml:space="preserve"> hüten, eine Moschee zu betreten, denn sobald ein Christ eine Moschee betreten hat, muss er seine</w:t>
      </w:r>
      <w:r w:rsidR="007F6FCF">
        <w:rPr>
          <w:sz w:val="24"/>
          <w:szCs w:val="24"/>
        </w:rPr>
        <w:t>n</w:t>
      </w:r>
      <w:r w:rsidR="008F498C">
        <w:rPr>
          <w:sz w:val="24"/>
          <w:szCs w:val="24"/>
        </w:rPr>
        <w:t xml:space="preserve"> Glauben absagen oder er wird lebendig verbrannt. </w:t>
      </w:r>
      <w:r w:rsidR="009F1C3F">
        <w:rPr>
          <w:sz w:val="24"/>
          <w:szCs w:val="24"/>
        </w:rPr>
        <w:t xml:space="preserve">Sobald der Pilger die Türkei betritt, soll er </w:t>
      </w:r>
      <w:r w:rsidR="00C24BCA">
        <w:rPr>
          <w:sz w:val="24"/>
          <w:szCs w:val="24"/>
        </w:rPr>
        <w:t xml:space="preserve">auch </w:t>
      </w:r>
      <w:r w:rsidR="009F1C3F">
        <w:rPr>
          <w:sz w:val="24"/>
          <w:szCs w:val="24"/>
        </w:rPr>
        <w:t xml:space="preserve">seine eigenen Kleider ablegen und sich nach der Art der Landsleute </w:t>
      </w:r>
      <w:r w:rsidR="00C24BCA">
        <w:rPr>
          <w:sz w:val="24"/>
          <w:szCs w:val="24"/>
        </w:rPr>
        <w:t>k</w:t>
      </w:r>
      <w:r w:rsidR="009F1C3F">
        <w:rPr>
          <w:sz w:val="24"/>
          <w:szCs w:val="24"/>
        </w:rPr>
        <w:t>leiden</w:t>
      </w:r>
      <w:r w:rsidR="007F6FCF">
        <w:rPr>
          <w:sz w:val="24"/>
          <w:szCs w:val="24"/>
        </w:rPr>
        <w:t xml:space="preserve"> und a</w:t>
      </w:r>
      <w:r w:rsidR="009F1C3F">
        <w:rPr>
          <w:sz w:val="24"/>
          <w:szCs w:val="24"/>
        </w:rPr>
        <w:t>nstelle des Hutes einen blauen oder gemischt farbigen Turban</w:t>
      </w:r>
      <w:r w:rsidR="00C24BCA">
        <w:rPr>
          <w:sz w:val="24"/>
          <w:szCs w:val="24"/>
        </w:rPr>
        <w:t xml:space="preserve"> tragen</w:t>
      </w:r>
      <w:r w:rsidR="009F1C3F">
        <w:rPr>
          <w:sz w:val="24"/>
          <w:szCs w:val="24"/>
        </w:rPr>
        <w:t>.</w:t>
      </w:r>
    </w:p>
    <w:p w14:paraId="660AB0F8" w14:textId="3D781F8A" w:rsidR="00C24BCA" w:rsidRDefault="009238EF" w:rsidP="00C24BCA">
      <w:pPr>
        <w:rPr>
          <w:sz w:val="24"/>
          <w:szCs w:val="24"/>
        </w:rPr>
      </w:pPr>
      <w:r>
        <w:rPr>
          <w:sz w:val="24"/>
          <w:szCs w:val="24"/>
        </w:rPr>
        <w:t>Der Pilger soll in Jaffa an</w:t>
      </w:r>
      <w:r w:rsidR="00E246C4">
        <w:rPr>
          <w:sz w:val="24"/>
          <w:szCs w:val="24"/>
        </w:rPr>
        <w:t xml:space="preserve"> Land gehen</w:t>
      </w:r>
      <w:r>
        <w:rPr>
          <w:sz w:val="24"/>
          <w:szCs w:val="24"/>
        </w:rPr>
        <w:t xml:space="preserve">, da es sonst keine </w:t>
      </w:r>
      <w:r w:rsidR="007F6FCF">
        <w:rPr>
          <w:sz w:val="24"/>
          <w:szCs w:val="24"/>
        </w:rPr>
        <w:t xml:space="preserve">andere </w:t>
      </w:r>
      <w:r>
        <w:rPr>
          <w:sz w:val="24"/>
          <w:szCs w:val="24"/>
        </w:rPr>
        <w:t xml:space="preserve">sichere Strasse nach Jerusalem gibt. Dort soll man sich einen Dolmetscher nehmen, der </w:t>
      </w:r>
      <w:r w:rsidR="00C24BCA">
        <w:rPr>
          <w:sz w:val="24"/>
          <w:szCs w:val="24"/>
        </w:rPr>
        <w:t xml:space="preserve">dem Pilger </w:t>
      </w:r>
      <w:r>
        <w:rPr>
          <w:sz w:val="24"/>
          <w:szCs w:val="24"/>
        </w:rPr>
        <w:t xml:space="preserve">für 14 Piaster </w:t>
      </w:r>
      <w:r w:rsidR="00A75429">
        <w:rPr>
          <w:sz w:val="24"/>
          <w:szCs w:val="24"/>
        </w:rPr>
        <w:t xml:space="preserve">eine Reitgelegenheit beschafft, ihn verköstigt und </w:t>
      </w:r>
      <w:r>
        <w:rPr>
          <w:sz w:val="24"/>
          <w:szCs w:val="24"/>
        </w:rPr>
        <w:t>nach Jerusalem führt</w:t>
      </w:r>
      <w:r w:rsidR="00A75429">
        <w:rPr>
          <w:sz w:val="24"/>
          <w:szCs w:val="24"/>
        </w:rPr>
        <w:t xml:space="preserve">. In Jerusalem und den Meerhäfen wird der Pilger durchsucht, ob er ein Gewehr </w:t>
      </w:r>
      <w:r w:rsidR="00C24BCA">
        <w:rPr>
          <w:sz w:val="24"/>
          <w:szCs w:val="24"/>
        </w:rPr>
        <w:t>auf</w:t>
      </w:r>
      <w:r w:rsidR="00A75429">
        <w:rPr>
          <w:sz w:val="24"/>
          <w:szCs w:val="24"/>
        </w:rPr>
        <w:t xml:space="preserve"> sich trägt. </w:t>
      </w:r>
      <w:r w:rsidR="00C24BCA">
        <w:rPr>
          <w:sz w:val="24"/>
          <w:szCs w:val="24"/>
        </w:rPr>
        <w:t xml:space="preserve">Beim Betreten des Heiligen Landes, beim Eintritt in die Stadt Jerusalem und anderer Heiliger Orte kann zudem ein vollkommener Ablass gewonnen werden, wobei ein Pater </w:t>
      </w:r>
      <w:proofErr w:type="spellStart"/>
      <w:r w:rsidR="00086604">
        <w:rPr>
          <w:sz w:val="24"/>
          <w:szCs w:val="24"/>
        </w:rPr>
        <w:t>N</w:t>
      </w:r>
      <w:r w:rsidR="00C24BCA">
        <w:rPr>
          <w:sz w:val="24"/>
          <w:szCs w:val="24"/>
        </w:rPr>
        <w:t>oster</w:t>
      </w:r>
      <w:proofErr w:type="spellEnd"/>
      <w:r w:rsidR="00C24BCA">
        <w:rPr>
          <w:sz w:val="24"/>
          <w:szCs w:val="24"/>
        </w:rPr>
        <w:t xml:space="preserve"> und </w:t>
      </w:r>
      <w:proofErr w:type="gramStart"/>
      <w:r w:rsidR="00C24BCA">
        <w:rPr>
          <w:sz w:val="24"/>
          <w:szCs w:val="24"/>
        </w:rPr>
        <w:t>Ave Maria</w:t>
      </w:r>
      <w:proofErr w:type="gramEnd"/>
      <w:r w:rsidR="00C24BCA">
        <w:rPr>
          <w:sz w:val="24"/>
          <w:szCs w:val="24"/>
        </w:rPr>
        <w:t xml:space="preserve"> zu beten </w:t>
      </w:r>
      <w:r w:rsidR="003738A0">
        <w:rPr>
          <w:sz w:val="24"/>
          <w:szCs w:val="24"/>
        </w:rPr>
        <w:t>sind</w:t>
      </w:r>
      <w:r w:rsidR="00C24BCA">
        <w:rPr>
          <w:sz w:val="24"/>
          <w:szCs w:val="24"/>
        </w:rPr>
        <w:t xml:space="preserve"> nebst dem Küssen der Erde. </w:t>
      </w:r>
    </w:p>
    <w:p w14:paraId="079910A0" w14:textId="1A623AE3" w:rsidR="009238EF" w:rsidRDefault="00A75429">
      <w:pPr>
        <w:rPr>
          <w:sz w:val="24"/>
          <w:szCs w:val="24"/>
        </w:rPr>
      </w:pPr>
      <w:r>
        <w:rPr>
          <w:sz w:val="24"/>
          <w:szCs w:val="24"/>
        </w:rPr>
        <w:t>Als Herberge dient in Jerusalem das Haus der Franziskaner, die für das Wohl der Pilger sorgen und diese auch an alle Heiligen Orte begleiten. Es ist notwendig, diese</w:t>
      </w:r>
      <w:r w:rsidR="00C24BCA">
        <w:rPr>
          <w:sz w:val="24"/>
          <w:szCs w:val="24"/>
        </w:rPr>
        <w:t>n</w:t>
      </w:r>
      <w:r>
        <w:rPr>
          <w:sz w:val="24"/>
          <w:szCs w:val="24"/>
        </w:rPr>
        <w:t xml:space="preserve"> ein Almosen zu </w:t>
      </w:r>
      <w:r w:rsidR="00C24BCA">
        <w:rPr>
          <w:sz w:val="24"/>
          <w:szCs w:val="24"/>
        </w:rPr>
        <w:t>erstatten</w:t>
      </w:r>
      <w:r>
        <w:rPr>
          <w:sz w:val="24"/>
          <w:szCs w:val="24"/>
        </w:rPr>
        <w:t xml:space="preserve">, da sie die Unterkunft allein mit diesen </w:t>
      </w:r>
      <w:r w:rsidR="007F6FCF">
        <w:rPr>
          <w:sz w:val="24"/>
          <w:szCs w:val="24"/>
        </w:rPr>
        <w:t>Gaben</w:t>
      </w:r>
      <w:r>
        <w:rPr>
          <w:sz w:val="24"/>
          <w:szCs w:val="24"/>
        </w:rPr>
        <w:t xml:space="preserve"> unterhalten und dies unter grosser Lebensgefahr bereits schon </w:t>
      </w:r>
      <w:r w:rsidR="00C24BCA">
        <w:rPr>
          <w:sz w:val="24"/>
          <w:szCs w:val="24"/>
        </w:rPr>
        <w:t xml:space="preserve">seit </w:t>
      </w:r>
      <w:r>
        <w:rPr>
          <w:sz w:val="24"/>
          <w:szCs w:val="24"/>
        </w:rPr>
        <w:t>über 300 Jahre</w:t>
      </w:r>
      <w:r w:rsidR="007F6FCF">
        <w:rPr>
          <w:sz w:val="24"/>
          <w:szCs w:val="24"/>
        </w:rPr>
        <w:t>n</w:t>
      </w:r>
      <w:r>
        <w:rPr>
          <w:sz w:val="24"/>
          <w:szCs w:val="24"/>
        </w:rPr>
        <w:t xml:space="preserve">. </w:t>
      </w:r>
    </w:p>
    <w:p w14:paraId="3B287307" w14:textId="77777777" w:rsidR="00E246C4" w:rsidRDefault="00E246C4">
      <w:pPr>
        <w:rPr>
          <w:sz w:val="24"/>
          <w:szCs w:val="24"/>
        </w:rPr>
      </w:pPr>
    </w:p>
    <w:p w14:paraId="1D6B0977" w14:textId="22235E55" w:rsidR="00E246C4" w:rsidRDefault="00E246C4" w:rsidP="00E246C4">
      <w:pPr>
        <w:spacing w:after="0" w:line="240" w:lineRule="auto"/>
        <w:rPr>
          <w:sz w:val="24"/>
          <w:szCs w:val="24"/>
        </w:rPr>
      </w:pPr>
      <w:r>
        <w:rPr>
          <w:sz w:val="24"/>
          <w:szCs w:val="24"/>
        </w:rPr>
        <w:t>Dr. Josef Blum</w:t>
      </w:r>
    </w:p>
    <w:p w14:paraId="4AB4DE18" w14:textId="6CB835F5" w:rsidR="00E246C4" w:rsidRDefault="00E246C4" w:rsidP="00E246C4">
      <w:pPr>
        <w:spacing w:after="0" w:line="240" w:lineRule="auto"/>
        <w:rPr>
          <w:sz w:val="24"/>
          <w:szCs w:val="24"/>
        </w:rPr>
      </w:pPr>
      <w:r>
        <w:rPr>
          <w:sz w:val="24"/>
          <w:szCs w:val="24"/>
        </w:rPr>
        <w:t>Archivar Chorherrenstift Beromünster</w:t>
      </w:r>
    </w:p>
    <w:p w14:paraId="6BE9E244" w14:textId="77777777" w:rsidR="00F1154E" w:rsidRDefault="00F1154E">
      <w:pPr>
        <w:rPr>
          <w:sz w:val="24"/>
          <w:szCs w:val="24"/>
        </w:rPr>
      </w:pPr>
    </w:p>
    <w:p w14:paraId="0D2BDF63" w14:textId="2A396FD8" w:rsidR="00A603CA" w:rsidRDefault="00CE3B8E">
      <w:pPr>
        <w:rPr>
          <w:sz w:val="24"/>
          <w:szCs w:val="24"/>
        </w:rPr>
      </w:pPr>
      <w:r>
        <w:rPr>
          <w:sz w:val="24"/>
          <w:szCs w:val="24"/>
        </w:rPr>
        <w:t xml:space="preserve"> </w:t>
      </w:r>
    </w:p>
    <w:p w14:paraId="71C912D1" w14:textId="77777777" w:rsidR="001E2249" w:rsidRDefault="001E2249">
      <w:pPr>
        <w:rPr>
          <w:sz w:val="24"/>
          <w:szCs w:val="24"/>
        </w:rPr>
      </w:pPr>
    </w:p>
    <w:p w14:paraId="6653A92A" w14:textId="727E4925" w:rsidR="000173B3" w:rsidRDefault="000173B3">
      <w:pPr>
        <w:rPr>
          <w:sz w:val="24"/>
          <w:szCs w:val="24"/>
        </w:rPr>
      </w:pPr>
      <w:r>
        <w:rPr>
          <w:sz w:val="24"/>
          <w:szCs w:val="24"/>
        </w:rPr>
        <w:br w:type="page"/>
      </w:r>
    </w:p>
    <w:p w14:paraId="6711174C" w14:textId="43EC966D" w:rsidR="000173B3" w:rsidRPr="00861D1B" w:rsidRDefault="000173B3">
      <w:pPr>
        <w:rPr>
          <w:b/>
          <w:bCs/>
          <w:sz w:val="24"/>
          <w:szCs w:val="24"/>
        </w:rPr>
      </w:pPr>
      <w:r w:rsidRPr="00861D1B">
        <w:rPr>
          <w:b/>
          <w:bCs/>
          <w:sz w:val="24"/>
          <w:szCs w:val="24"/>
        </w:rPr>
        <w:lastRenderedPageBreak/>
        <w:t>Weitere Dokumente</w:t>
      </w:r>
    </w:p>
    <w:p w14:paraId="66CB3C9D" w14:textId="77777777" w:rsidR="00A90C92" w:rsidRDefault="00A90C92" w:rsidP="000173B3">
      <w:pPr>
        <w:rPr>
          <w:sz w:val="24"/>
          <w:szCs w:val="24"/>
        </w:rPr>
      </w:pPr>
    </w:p>
    <w:p w14:paraId="67126A8A" w14:textId="77777777" w:rsidR="00A90C92" w:rsidRDefault="00A90C92" w:rsidP="000173B3">
      <w:pPr>
        <w:rPr>
          <w:sz w:val="24"/>
          <w:szCs w:val="24"/>
        </w:rPr>
      </w:pPr>
    </w:p>
    <w:p w14:paraId="1E2EB401" w14:textId="1DE14B4C" w:rsidR="000173B3" w:rsidRDefault="000173B3" w:rsidP="000173B3">
      <w:pPr>
        <w:rPr>
          <w:sz w:val="24"/>
          <w:szCs w:val="24"/>
        </w:rPr>
      </w:pPr>
      <w:r w:rsidRPr="00381479">
        <w:rPr>
          <w:sz w:val="24"/>
          <w:szCs w:val="24"/>
        </w:rPr>
        <w:t>Am 17. Juli 1639 erteilte Papst Urban V</w:t>
      </w:r>
      <w:r>
        <w:rPr>
          <w:sz w:val="24"/>
          <w:szCs w:val="24"/>
        </w:rPr>
        <w:t>I</w:t>
      </w:r>
      <w:r w:rsidRPr="00381479">
        <w:rPr>
          <w:sz w:val="24"/>
          <w:szCs w:val="24"/>
        </w:rPr>
        <w:t>II. Niklaus von Hertenstein, einen besonderen Gnadenerweis</w:t>
      </w:r>
      <w:r w:rsidRPr="00381479">
        <w:rPr>
          <w:rStyle w:val="Funotenzeichen"/>
          <w:sz w:val="24"/>
          <w:szCs w:val="24"/>
        </w:rPr>
        <w:footnoteReference w:id="21"/>
      </w:r>
      <w:r w:rsidRPr="00381479">
        <w:rPr>
          <w:sz w:val="24"/>
          <w:szCs w:val="24"/>
        </w:rPr>
        <w:t xml:space="preserve"> für seine Pilgerfahrt ins Heilige Land. </w:t>
      </w:r>
    </w:p>
    <w:p w14:paraId="2E81DD4B" w14:textId="471357D8" w:rsidR="000173B3" w:rsidRDefault="000173B3">
      <w:pPr>
        <w:rPr>
          <w:sz w:val="24"/>
          <w:szCs w:val="24"/>
        </w:rPr>
      </w:pPr>
      <w:r w:rsidRPr="00381479">
        <w:rPr>
          <w:noProof/>
          <w:sz w:val="24"/>
          <w:szCs w:val="24"/>
        </w:rPr>
        <w:drawing>
          <wp:inline distT="0" distB="0" distL="0" distR="0" wp14:anchorId="4C1DCBE4" wp14:editId="2E23BC2D">
            <wp:extent cx="5723390" cy="4290060"/>
            <wp:effectExtent l="0" t="0" r="0" b="0"/>
            <wp:docPr id="15261684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68465" name="Grafik 1526168465"/>
                    <pic:cNvPicPr/>
                  </pic:nvPicPr>
                  <pic:blipFill rotWithShape="1">
                    <a:blip r:embed="rId10" cstate="print">
                      <a:extLst>
                        <a:ext uri="{28A0092B-C50C-407E-A947-70E740481C1C}">
                          <a14:useLocalDpi xmlns:a14="http://schemas.microsoft.com/office/drawing/2010/main" val="0"/>
                        </a:ext>
                      </a:extLst>
                    </a:blip>
                    <a:srcRect l="3903" t="4145" r="3636" b="3439"/>
                    <a:stretch/>
                  </pic:blipFill>
                  <pic:spPr bwMode="auto">
                    <a:xfrm>
                      <a:off x="0" y="0"/>
                      <a:ext cx="5745369" cy="4306534"/>
                    </a:xfrm>
                    <a:prstGeom prst="rect">
                      <a:avLst/>
                    </a:prstGeom>
                    <a:ln>
                      <a:noFill/>
                    </a:ln>
                    <a:extLst>
                      <a:ext uri="{53640926-AAD7-44D8-BBD7-CCE9431645EC}">
                        <a14:shadowObscured xmlns:a14="http://schemas.microsoft.com/office/drawing/2010/main"/>
                      </a:ext>
                    </a:extLst>
                  </pic:spPr>
                </pic:pic>
              </a:graphicData>
            </a:graphic>
          </wp:inline>
        </w:drawing>
      </w:r>
    </w:p>
    <w:p w14:paraId="6FFE34A2" w14:textId="77777777" w:rsidR="000173B3" w:rsidRDefault="000173B3">
      <w:pPr>
        <w:rPr>
          <w:sz w:val="24"/>
          <w:szCs w:val="24"/>
        </w:rPr>
      </w:pPr>
    </w:p>
    <w:p w14:paraId="67E20109" w14:textId="77777777" w:rsidR="000173B3" w:rsidRDefault="000173B3">
      <w:pPr>
        <w:rPr>
          <w:sz w:val="24"/>
          <w:szCs w:val="24"/>
        </w:rPr>
      </w:pPr>
    </w:p>
    <w:p w14:paraId="39F4BA8E" w14:textId="77777777" w:rsidR="000173B3" w:rsidRDefault="000173B3">
      <w:pPr>
        <w:rPr>
          <w:sz w:val="24"/>
          <w:szCs w:val="24"/>
        </w:rPr>
      </w:pPr>
    </w:p>
    <w:p w14:paraId="37FA8308" w14:textId="77777777" w:rsidR="00E10260" w:rsidRDefault="00E10260">
      <w:pPr>
        <w:rPr>
          <w:sz w:val="24"/>
          <w:szCs w:val="24"/>
        </w:rPr>
      </w:pPr>
    </w:p>
    <w:p w14:paraId="26AA9CA0" w14:textId="77777777" w:rsidR="00E10260" w:rsidRDefault="00E10260">
      <w:pPr>
        <w:rPr>
          <w:sz w:val="24"/>
          <w:szCs w:val="24"/>
        </w:rPr>
      </w:pPr>
    </w:p>
    <w:p w14:paraId="1EA9D618" w14:textId="77777777" w:rsidR="00E10260" w:rsidRDefault="00E10260">
      <w:pPr>
        <w:rPr>
          <w:sz w:val="24"/>
          <w:szCs w:val="24"/>
        </w:rPr>
      </w:pPr>
    </w:p>
    <w:p w14:paraId="7CF22292" w14:textId="77777777" w:rsidR="00E10260" w:rsidRDefault="00E10260">
      <w:pPr>
        <w:rPr>
          <w:sz w:val="24"/>
          <w:szCs w:val="24"/>
        </w:rPr>
      </w:pPr>
    </w:p>
    <w:p w14:paraId="786EB5F8" w14:textId="77777777" w:rsidR="000173B3" w:rsidRDefault="000173B3">
      <w:pPr>
        <w:rPr>
          <w:sz w:val="24"/>
          <w:szCs w:val="24"/>
        </w:rPr>
      </w:pPr>
    </w:p>
    <w:p w14:paraId="67620F82" w14:textId="77777777" w:rsidR="007D610D" w:rsidRDefault="007D610D">
      <w:pPr>
        <w:rPr>
          <w:sz w:val="24"/>
          <w:szCs w:val="24"/>
        </w:rPr>
      </w:pPr>
    </w:p>
    <w:p w14:paraId="065D1041" w14:textId="77777777" w:rsidR="007D610D" w:rsidRDefault="007D610D">
      <w:pPr>
        <w:rPr>
          <w:sz w:val="24"/>
          <w:szCs w:val="24"/>
        </w:rPr>
      </w:pPr>
    </w:p>
    <w:p w14:paraId="6B26BDCB" w14:textId="77777777" w:rsidR="007D610D" w:rsidRDefault="007D610D">
      <w:pPr>
        <w:rPr>
          <w:sz w:val="24"/>
          <w:szCs w:val="24"/>
        </w:rPr>
      </w:pPr>
    </w:p>
    <w:p w14:paraId="1B7177BE" w14:textId="469A24AA" w:rsidR="007D610D" w:rsidRDefault="00A91190">
      <w:pPr>
        <w:rPr>
          <w:sz w:val="24"/>
          <w:szCs w:val="24"/>
        </w:rPr>
      </w:pPr>
      <w:r>
        <w:rPr>
          <w:sz w:val="24"/>
          <w:szCs w:val="24"/>
        </w:rPr>
        <w:t>Siegel der Ur</w:t>
      </w:r>
      <w:r w:rsidR="004D5AB1">
        <w:rPr>
          <w:sz w:val="24"/>
          <w:szCs w:val="24"/>
        </w:rPr>
        <w:t>k</w:t>
      </w:r>
      <w:r>
        <w:rPr>
          <w:sz w:val="24"/>
          <w:szCs w:val="24"/>
        </w:rPr>
        <w:t>unde für Chorherr Niklaus von Hertenstein</w:t>
      </w:r>
      <w:r>
        <w:rPr>
          <w:rStyle w:val="Funotenzeichen"/>
          <w:sz w:val="24"/>
          <w:szCs w:val="24"/>
        </w:rPr>
        <w:footnoteReference w:id="22"/>
      </w:r>
    </w:p>
    <w:p w14:paraId="31FE2F1C" w14:textId="1BC07936" w:rsidR="007D610D" w:rsidRDefault="007D610D">
      <w:pPr>
        <w:rPr>
          <w:sz w:val="24"/>
          <w:szCs w:val="24"/>
        </w:rPr>
      </w:pPr>
      <w:r>
        <w:rPr>
          <w:noProof/>
          <w:sz w:val="24"/>
          <w:szCs w:val="24"/>
        </w:rPr>
        <w:drawing>
          <wp:inline distT="0" distB="0" distL="0" distR="0" wp14:anchorId="5C954E5E" wp14:editId="21AD9882">
            <wp:extent cx="4686935" cy="1169670"/>
            <wp:effectExtent l="0" t="0" r="0" b="0"/>
            <wp:docPr id="4255445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86935" cy="1169670"/>
                    </a:xfrm>
                    <a:prstGeom prst="rect">
                      <a:avLst/>
                    </a:prstGeom>
                    <a:noFill/>
                  </pic:spPr>
                </pic:pic>
              </a:graphicData>
            </a:graphic>
          </wp:inline>
        </w:drawing>
      </w:r>
    </w:p>
    <w:p w14:paraId="442B3584" w14:textId="77777777" w:rsidR="004D5AB1" w:rsidRDefault="004D5AB1">
      <w:pPr>
        <w:rPr>
          <w:sz w:val="24"/>
          <w:szCs w:val="24"/>
        </w:rPr>
      </w:pPr>
    </w:p>
    <w:p w14:paraId="7716D1F5" w14:textId="4894C670" w:rsidR="007D610D" w:rsidRDefault="007D610D">
      <w:pPr>
        <w:rPr>
          <w:sz w:val="24"/>
          <w:szCs w:val="24"/>
        </w:rPr>
      </w:pPr>
      <w:r>
        <w:rPr>
          <w:noProof/>
        </w:rPr>
        <w:drawing>
          <wp:inline distT="0" distB="0" distL="0" distR="0" wp14:anchorId="0E8D82F8" wp14:editId="0FAD2FE5">
            <wp:extent cx="4011930" cy="6023610"/>
            <wp:effectExtent l="0" t="0" r="7620" b="0"/>
            <wp:docPr id="16689244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24466" name=""/>
                    <pic:cNvPicPr/>
                  </pic:nvPicPr>
                  <pic:blipFill rotWithShape="1">
                    <a:blip r:embed="rId12"/>
                    <a:srcRect l="8545" t="3539" r="9654" b="4775"/>
                    <a:stretch/>
                  </pic:blipFill>
                  <pic:spPr bwMode="auto">
                    <a:xfrm>
                      <a:off x="0" y="0"/>
                      <a:ext cx="4017591" cy="6032110"/>
                    </a:xfrm>
                    <a:prstGeom prst="rect">
                      <a:avLst/>
                    </a:prstGeom>
                    <a:ln>
                      <a:noFill/>
                    </a:ln>
                    <a:extLst>
                      <a:ext uri="{53640926-AAD7-44D8-BBD7-CCE9431645EC}">
                        <a14:shadowObscured xmlns:a14="http://schemas.microsoft.com/office/drawing/2010/main"/>
                      </a:ext>
                    </a:extLst>
                  </pic:spPr>
                </pic:pic>
              </a:graphicData>
            </a:graphic>
          </wp:inline>
        </w:drawing>
      </w:r>
    </w:p>
    <w:p w14:paraId="49974FF7" w14:textId="77777777" w:rsidR="007D610D" w:rsidRDefault="007D610D">
      <w:pPr>
        <w:rPr>
          <w:sz w:val="24"/>
          <w:szCs w:val="24"/>
        </w:rPr>
      </w:pPr>
    </w:p>
    <w:sectPr w:rsidR="007D610D" w:rsidSect="00AC7C5D">
      <w:headerReference w:type="default" r:id="rId13"/>
      <w:pgSz w:w="11906" w:h="16838" w:code="9"/>
      <w:pgMar w:top="709"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B7EC9E" w14:textId="77777777" w:rsidR="0035287A" w:rsidRDefault="0035287A" w:rsidP="00410C2C">
      <w:pPr>
        <w:spacing w:after="0" w:line="240" w:lineRule="auto"/>
      </w:pPr>
      <w:r>
        <w:separator/>
      </w:r>
    </w:p>
  </w:endnote>
  <w:endnote w:type="continuationSeparator" w:id="0">
    <w:p w14:paraId="6B560FDD" w14:textId="77777777" w:rsidR="0035287A" w:rsidRDefault="0035287A" w:rsidP="00410C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BE412" w14:textId="77777777" w:rsidR="0035287A" w:rsidRDefault="0035287A" w:rsidP="00410C2C">
      <w:pPr>
        <w:spacing w:after="0" w:line="240" w:lineRule="auto"/>
      </w:pPr>
      <w:r>
        <w:separator/>
      </w:r>
    </w:p>
  </w:footnote>
  <w:footnote w:type="continuationSeparator" w:id="0">
    <w:p w14:paraId="757753ED" w14:textId="77777777" w:rsidR="0035287A" w:rsidRDefault="0035287A" w:rsidP="00410C2C">
      <w:pPr>
        <w:spacing w:after="0" w:line="240" w:lineRule="auto"/>
      </w:pPr>
      <w:r>
        <w:continuationSeparator/>
      </w:r>
    </w:p>
  </w:footnote>
  <w:footnote w:id="1">
    <w:p w14:paraId="7CD0FDF1" w14:textId="27BA618B" w:rsidR="00410C2C" w:rsidRDefault="00410C2C">
      <w:pPr>
        <w:pStyle w:val="Funotentext"/>
      </w:pPr>
      <w:r>
        <w:rPr>
          <w:rStyle w:val="Funotenzeichen"/>
        </w:rPr>
        <w:footnoteRef/>
      </w:r>
      <w:r>
        <w:t xml:space="preserve"> Ignaz Vital Herzog (1876)</w:t>
      </w:r>
      <w:r w:rsidR="00D00178">
        <w:t>,</w:t>
      </w:r>
      <w:r>
        <w:t xml:space="preserve"> Chorherr Ludwig Helmlin, sein Leben, </w:t>
      </w:r>
      <w:r w:rsidR="00D00178">
        <w:t>Wir</w:t>
      </w:r>
      <w:r>
        <w:t>ken und die unglückliche zweite Jerusalemerfahrt, in Geschichtsfreund Nr. 31, S. 3</w:t>
      </w:r>
      <w:r w:rsidR="009D28A4">
        <w:t>42</w:t>
      </w:r>
      <w:r>
        <w:t xml:space="preserve">. </w:t>
      </w:r>
    </w:p>
  </w:footnote>
  <w:footnote w:id="2">
    <w:p w14:paraId="7CCB5B0F" w14:textId="4B8A1F45" w:rsidR="007105F3" w:rsidRDefault="007105F3">
      <w:pPr>
        <w:pStyle w:val="Funotentext"/>
      </w:pPr>
      <w:r>
        <w:rPr>
          <w:rStyle w:val="Funotenzeichen"/>
        </w:rPr>
        <w:footnoteRef/>
      </w:r>
      <w:r>
        <w:t xml:space="preserve"> </w:t>
      </w:r>
      <w:r w:rsidR="00C96719">
        <w:t>Karl Alois Kopp (1906), Eine Jerusalemfahrt vor alten Zeiten, in Lehr- und Lesebuch für die Sekundarschulen des Kantons Luzern, Lehrmittelverlag, Luzern, S. 47-52.</w:t>
      </w:r>
    </w:p>
  </w:footnote>
  <w:footnote w:id="3">
    <w:p w14:paraId="12520429" w14:textId="7E703527" w:rsidR="007105F3" w:rsidRDefault="007105F3">
      <w:pPr>
        <w:pStyle w:val="Funotentext"/>
      </w:pPr>
      <w:r>
        <w:rPr>
          <w:rStyle w:val="Funotenzeichen"/>
        </w:rPr>
        <w:footnoteRef/>
      </w:r>
      <w:r>
        <w:t xml:space="preserve"> Eduard Müller (1950), Von Jerusalemfahrten und Heiliggrabrittern, in Heimatkunde des Michelsamtes, Band 7, S. 1-7, Beilage zum Anzeiger des Michelsamtes.</w:t>
      </w:r>
    </w:p>
  </w:footnote>
  <w:footnote w:id="4">
    <w:p w14:paraId="20829201" w14:textId="50B3943D" w:rsidR="00091E5F" w:rsidRDefault="00091E5F">
      <w:pPr>
        <w:pStyle w:val="Funotentext"/>
      </w:pPr>
      <w:r>
        <w:rPr>
          <w:rStyle w:val="Funotenzeichen"/>
        </w:rPr>
        <w:footnoteRef/>
      </w:r>
      <w:r>
        <w:t xml:space="preserve"> Joseph Suter (2017), Stift St. Michael Beromünster </w:t>
      </w:r>
      <w:r w:rsidR="003C3522">
        <w:t>&amp; der Ritterorden vom hl. Grab, Wallimann AG, Beromünster</w:t>
      </w:r>
      <w:r w:rsidR="007105F3">
        <w:t>, S. 17-19.</w:t>
      </w:r>
      <w:r w:rsidR="003C3522">
        <w:t xml:space="preserve"> </w:t>
      </w:r>
    </w:p>
  </w:footnote>
  <w:footnote w:id="5">
    <w:p w14:paraId="33482196" w14:textId="2CBAD349" w:rsidR="003715CC" w:rsidRDefault="003715CC">
      <w:pPr>
        <w:pStyle w:val="Funotentext"/>
      </w:pPr>
      <w:r>
        <w:rPr>
          <w:rStyle w:val="Funotenzeichen"/>
        </w:rPr>
        <w:footnoteRef/>
      </w:r>
      <w:r>
        <w:t xml:space="preserve"> Kapitelsprotokoll 24.5.1639</w:t>
      </w:r>
      <w:r w:rsidR="00D62082">
        <w:t>, StiAB.01.01.244. p. 356</w:t>
      </w:r>
      <w:r w:rsidR="00E6534D">
        <w:t>r</w:t>
      </w:r>
      <w:r w:rsidR="00D62082">
        <w:t>.</w:t>
      </w:r>
      <w:r>
        <w:t xml:space="preserve"> </w:t>
      </w:r>
    </w:p>
  </w:footnote>
  <w:footnote w:id="6">
    <w:p w14:paraId="6FB05FA1" w14:textId="55A2C49B" w:rsidR="00D62082" w:rsidRDefault="00D62082">
      <w:pPr>
        <w:pStyle w:val="Funotentext"/>
      </w:pPr>
      <w:r>
        <w:rPr>
          <w:rStyle w:val="Funotenzeichen"/>
        </w:rPr>
        <w:footnoteRef/>
      </w:r>
      <w:r>
        <w:t xml:space="preserve"> Kapitelsprotokoll, 26.5.1639, StiAB.01.01.244, p. 35</w:t>
      </w:r>
      <w:r w:rsidR="00E6534D">
        <w:t>6v</w:t>
      </w:r>
      <w:r>
        <w:t>.</w:t>
      </w:r>
    </w:p>
  </w:footnote>
  <w:footnote w:id="7">
    <w:p w14:paraId="335AD015" w14:textId="79D2805B" w:rsidR="00D22C84" w:rsidRDefault="00D22C84">
      <w:pPr>
        <w:pStyle w:val="Funotentext"/>
      </w:pPr>
      <w:r>
        <w:rPr>
          <w:rStyle w:val="Funotenzeichen"/>
        </w:rPr>
        <w:footnoteRef/>
      </w:r>
      <w:r>
        <w:t xml:space="preserve"> Kapitelsprotokoll 3.</w:t>
      </w:r>
      <w:r w:rsidR="00E6534D">
        <w:t>6</w:t>
      </w:r>
      <w:r>
        <w:t>.1639, StiAB.01.01.244</w:t>
      </w:r>
      <w:r w:rsidR="00E6534D">
        <w:t>, p. 357r</w:t>
      </w:r>
      <w:r>
        <w:t xml:space="preserve">. </w:t>
      </w:r>
    </w:p>
  </w:footnote>
  <w:footnote w:id="8">
    <w:p w14:paraId="28D0D94E" w14:textId="77777777" w:rsidR="00861D1B" w:rsidRDefault="00861D1B" w:rsidP="00861D1B">
      <w:pPr>
        <w:pStyle w:val="Funotentext"/>
      </w:pPr>
      <w:r>
        <w:rPr>
          <w:rStyle w:val="Funotenzeichen"/>
        </w:rPr>
        <w:footnoteRef/>
      </w:r>
      <w:r>
        <w:t xml:space="preserve"> Eine Kopie des Briefes ist in den Annalen Birchers enthalten (StiAB.01.01.662, p. 232-234), das Original soll nach Bölsterli (1886) im Stiftsarchiv sein, ein Abdruck des Originals ist in Geschichtsfreund Nr. 51 (1896), S. 284-286 enthalten. </w:t>
      </w:r>
    </w:p>
  </w:footnote>
  <w:footnote w:id="9">
    <w:p w14:paraId="27C02817" w14:textId="77777777" w:rsidR="00AC7C5D" w:rsidRDefault="00AC7C5D" w:rsidP="00AC7C5D">
      <w:pPr>
        <w:pStyle w:val="Funotentext"/>
      </w:pPr>
      <w:r>
        <w:rPr>
          <w:rStyle w:val="Funotenzeichen"/>
        </w:rPr>
        <w:footnoteRef/>
      </w:r>
      <w:r>
        <w:t xml:space="preserve"> Ignaz Vital Herzog (1876), Chorherr Ludwig Helmlin, sein Leben, Wirken und die unglückliche zweite Jerusalemerfahrt, in Geschichtsfreund Nr. 31, S. 348-365.</w:t>
      </w:r>
    </w:p>
  </w:footnote>
  <w:footnote w:id="10">
    <w:p w14:paraId="11CECE0E" w14:textId="77777777" w:rsidR="00AC7C5D" w:rsidRDefault="00AC7C5D" w:rsidP="00AC7C5D">
      <w:pPr>
        <w:pStyle w:val="Funotentext"/>
      </w:pPr>
      <w:r>
        <w:rPr>
          <w:rStyle w:val="Funotenzeichen"/>
        </w:rPr>
        <w:footnoteRef/>
      </w:r>
      <w:r>
        <w:t xml:space="preserve"> Melchior Estermann (1875), Heimatkunde Neudorf, StiAB.06.41, S. 212.</w:t>
      </w:r>
    </w:p>
  </w:footnote>
  <w:footnote w:id="11">
    <w:p w14:paraId="45C39E71" w14:textId="77777777" w:rsidR="00AC7C5D" w:rsidRDefault="00AC7C5D" w:rsidP="00AC7C5D">
      <w:pPr>
        <w:pStyle w:val="Funotentext"/>
      </w:pPr>
      <w:r>
        <w:rPr>
          <w:rStyle w:val="Funotenzeichen"/>
        </w:rPr>
        <w:footnoteRef/>
      </w:r>
      <w:r>
        <w:t xml:space="preserve"> </w:t>
      </w:r>
      <w:r w:rsidRPr="007A519A">
        <w:t>Joseph Suter (2017), Stift St. Michael Beromünster &amp; der Ritterorden vom hl. Grab, Wallimann AG, Beromünster, S. 1</w:t>
      </w:r>
      <w:r>
        <w:t>8</w:t>
      </w:r>
      <w:r w:rsidRPr="007A519A">
        <w:t>-19.</w:t>
      </w:r>
    </w:p>
  </w:footnote>
  <w:footnote w:id="12">
    <w:p w14:paraId="7D8A2467" w14:textId="77777777" w:rsidR="008A44BD" w:rsidRDefault="008A44BD" w:rsidP="008A44BD">
      <w:pPr>
        <w:pStyle w:val="Funotentext"/>
      </w:pPr>
      <w:r>
        <w:rPr>
          <w:rStyle w:val="Funotenzeichen"/>
        </w:rPr>
        <w:footnoteRef/>
      </w:r>
      <w:r>
        <w:t xml:space="preserve"> StALU, PA 583/38, Niklaus von Hertenstein wird zum Ritter vom Heiligen Grabe ernannt, Urkunde 30.11.1639; Geschichtsfreund, Nr. 28, S. 40.</w:t>
      </w:r>
    </w:p>
  </w:footnote>
  <w:footnote w:id="13">
    <w:p w14:paraId="612A7694" w14:textId="77777777" w:rsidR="00E10260" w:rsidRDefault="00E10260" w:rsidP="00E10260">
      <w:pPr>
        <w:pStyle w:val="Funotentext"/>
      </w:pPr>
      <w:r>
        <w:rPr>
          <w:rStyle w:val="Funotenzeichen"/>
        </w:rPr>
        <w:footnoteRef/>
      </w:r>
      <w:r>
        <w:t xml:space="preserve"> Kapitelsprotokoll vom 5.4.1640, StiAB.01.01.244, p. 391r.</w:t>
      </w:r>
    </w:p>
  </w:footnote>
  <w:footnote w:id="14">
    <w:p w14:paraId="73F9E13B" w14:textId="77777777" w:rsidR="004D5AB1" w:rsidRDefault="004D5AB1" w:rsidP="004D5AB1">
      <w:pPr>
        <w:pStyle w:val="Funotentext"/>
      </w:pPr>
      <w:r>
        <w:rPr>
          <w:rStyle w:val="Funotenzeichen"/>
        </w:rPr>
        <w:footnoteRef/>
      </w:r>
      <w:r>
        <w:t xml:space="preserve"> StALU, FAA 601, Brief von Andreas Mattmann, 1640. </w:t>
      </w:r>
    </w:p>
  </w:footnote>
  <w:footnote w:id="15">
    <w:p w14:paraId="1F301B0A" w14:textId="4EF0C080" w:rsidR="006E2376" w:rsidRDefault="006E2376">
      <w:pPr>
        <w:pStyle w:val="Funotentext"/>
      </w:pPr>
      <w:r>
        <w:rPr>
          <w:rStyle w:val="Funotenzeichen"/>
        </w:rPr>
        <w:footnoteRef/>
      </w:r>
      <w:r>
        <w:t xml:space="preserve"> StALU, FAA 601, Aufruf des Nuntius Hieronimus Farnese, 1640. </w:t>
      </w:r>
    </w:p>
  </w:footnote>
  <w:footnote w:id="16">
    <w:p w14:paraId="5E15124D" w14:textId="5D7B8871" w:rsidR="0005680C" w:rsidRDefault="0005680C">
      <w:pPr>
        <w:pStyle w:val="Funotentext"/>
      </w:pPr>
      <w:r w:rsidRPr="00A91190">
        <w:rPr>
          <w:rStyle w:val="Funotenzeichen"/>
        </w:rPr>
        <w:footnoteRef/>
      </w:r>
      <w:r w:rsidRPr="00A91190">
        <w:t xml:space="preserve"> Kapitelsprotokoll vom 7.11.1640, StiAB.01.01, </w:t>
      </w:r>
      <w:r w:rsidR="00A91190" w:rsidRPr="00A91190">
        <w:t>244</w:t>
      </w:r>
      <w:r w:rsidRPr="00A91190">
        <w:t xml:space="preserve">, p. </w:t>
      </w:r>
      <w:r w:rsidR="00A91190" w:rsidRPr="00A91190">
        <w:t>409r.</w:t>
      </w:r>
      <w:r>
        <w:t xml:space="preserve"> </w:t>
      </w:r>
    </w:p>
  </w:footnote>
  <w:footnote w:id="17">
    <w:p w14:paraId="3B85971F" w14:textId="5C59CEF7" w:rsidR="00AF2BD7" w:rsidRDefault="00AF2BD7" w:rsidP="00AF2BD7">
      <w:pPr>
        <w:pStyle w:val="Funotentext"/>
      </w:pPr>
      <w:r>
        <w:rPr>
          <w:rStyle w:val="Funotenzeichen"/>
        </w:rPr>
        <w:footnoteRef/>
      </w:r>
      <w:r>
        <w:t xml:space="preserve"> Melchior Estermann</w:t>
      </w:r>
      <w:r w:rsidR="00D00178">
        <w:t xml:space="preserve"> (1875)</w:t>
      </w:r>
      <w:r>
        <w:t xml:space="preserve">, Heimatkunde Neudorf, </w:t>
      </w:r>
      <w:r w:rsidR="00D00178">
        <w:t xml:space="preserve">StiAB.06.41, </w:t>
      </w:r>
      <w:r>
        <w:t>S. 215</w:t>
      </w:r>
      <w:r w:rsidR="00D00178">
        <w:t>.</w:t>
      </w:r>
    </w:p>
  </w:footnote>
  <w:footnote w:id="18">
    <w:p w14:paraId="5EF18743" w14:textId="77777777" w:rsidR="0005680C" w:rsidRDefault="0005680C" w:rsidP="0005680C">
      <w:pPr>
        <w:pStyle w:val="Funotentext"/>
      </w:pPr>
      <w:r>
        <w:rPr>
          <w:rStyle w:val="Funotenzeichen"/>
        </w:rPr>
        <w:footnoteRef/>
      </w:r>
      <w:r>
        <w:t xml:space="preserve"> Kapitelprotokoll vom 14.12. 1643, StiAB.01.01.244, p. 493r.</w:t>
      </w:r>
    </w:p>
  </w:footnote>
  <w:footnote w:id="19">
    <w:p w14:paraId="72B6E117" w14:textId="4D36C70C" w:rsidR="000173B3" w:rsidRDefault="00467A43">
      <w:pPr>
        <w:pStyle w:val="Funotentext"/>
      </w:pPr>
      <w:r>
        <w:rPr>
          <w:rStyle w:val="Funotenzeichen"/>
        </w:rPr>
        <w:footnoteRef/>
      </w:r>
      <w:r>
        <w:t xml:space="preserve"> Kapitelsprotokoll vom 12.2.1644, </w:t>
      </w:r>
      <w:r w:rsidR="00717759">
        <w:t xml:space="preserve">StiAB, 01.01.244, </w:t>
      </w:r>
      <w:r>
        <w:t>p. 495</w:t>
      </w:r>
      <w:r w:rsidR="00717759">
        <w:t>r</w:t>
      </w:r>
      <w:r>
        <w:t>.</w:t>
      </w:r>
    </w:p>
  </w:footnote>
  <w:footnote w:id="20">
    <w:p w14:paraId="6D6ED59A" w14:textId="534858E8" w:rsidR="001E2249" w:rsidRDefault="001E2249">
      <w:pPr>
        <w:pStyle w:val="Funotentext"/>
      </w:pPr>
      <w:r>
        <w:rPr>
          <w:rStyle w:val="Funotenzeichen"/>
        </w:rPr>
        <w:footnoteRef/>
      </w:r>
      <w:r>
        <w:t xml:space="preserve"> Ignatius von Rheinfelden, </w:t>
      </w:r>
      <w:proofErr w:type="spellStart"/>
      <w:r w:rsidRPr="001E2249">
        <w:t>Newe</w:t>
      </w:r>
      <w:proofErr w:type="spellEnd"/>
      <w:r w:rsidRPr="001E2249">
        <w:t xml:space="preserve"> </w:t>
      </w:r>
      <w:proofErr w:type="spellStart"/>
      <w:r w:rsidRPr="001E2249">
        <w:t>Jerosolomytanische</w:t>
      </w:r>
      <w:proofErr w:type="spellEnd"/>
      <w:r w:rsidRPr="001E2249">
        <w:t xml:space="preserve"> Bilger-Fahrt, Konstanz, 1664, Stiftsbibliothek Beromünster</w:t>
      </w:r>
      <w:r>
        <w:t>.</w:t>
      </w:r>
    </w:p>
  </w:footnote>
  <w:footnote w:id="21">
    <w:p w14:paraId="00BC5C6A" w14:textId="77777777" w:rsidR="000173B3" w:rsidRPr="00EC41D6" w:rsidRDefault="000173B3" w:rsidP="000173B3">
      <w:pPr>
        <w:pStyle w:val="Funotentext"/>
      </w:pPr>
      <w:r>
        <w:rPr>
          <w:rStyle w:val="Funotenzeichen"/>
        </w:rPr>
        <w:footnoteRef/>
      </w:r>
      <w:r w:rsidRPr="00EC41D6">
        <w:t xml:space="preserve"> St</w:t>
      </w:r>
      <w:r>
        <w:t>A</w:t>
      </w:r>
      <w:r w:rsidRPr="00EC41D6">
        <w:t>LU, PA 583/37, Papst Urban VII. er</w:t>
      </w:r>
      <w:r>
        <w:t xml:space="preserve">teilt besondere Indulte an Niklaus von Hertenstein, 1639. </w:t>
      </w:r>
    </w:p>
  </w:footnote>
  <w:footnote w:id="22">
    <w:p w14:paraId="767CD47C" w14:textId="1BE8CE2B" w:rsidR="00A91190" w:rsidRDefault="00A91190">
      <w:pPr>
        <w:pStyle w:val="Funotentext"/>
      </w:pPr>
      <w:r>
        <w:rPr>
          <w:rStyle w:val="Funotenzeichen"/>
        </w:rPr>
        <w:footnoteRef/>
      </w:r>
      <w:r>
        <w:t xml:space="preserve"> </w:t>
      </w:r>
      <w:r w:rsidRPr="00A91190">
        <w:t>StALU, PA 583/38, Niklaus von Hertenstein wird zum Ritter vom Heiligen Grabe ernannt, Urkunde 30.11.1639; Geschichtsfreund, Nr. 28, S. 40.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6098857"/>
      <w:docPartObj>
        <w:docPartGallery w:val="Page Numbers (Top of Page)"/>
        <w:docPartUnique/>
      </w:docPartObj>
    </w:sdtPr>
    <w:sdtContent>
      <w:p w14:paraId="16BAE1BC" w14:textId="39E9AA1F" w:rsidR="00381479" w:rsidRDefault="00381479">
        <w:pPr>
          <w:pStyle w:val="Kopfzeile"/>
          <w:jc w:val="center"/>
        </w:pPr>
        <w:r>
          <w:fldChar w:fldCharType="begin"/>
        </w:r>
        <w:r>
          <w:instrText>PAGE   \* MERGEFORMAT</w:instrText>
        </w:r>
        <w:r>
          <w:fldChar w:fldCharType="separate"/>
        </w:r>
        <w:r>
          <w:rPr>
            <w:lang w:val="de-DE"/>
          </w:rPr>
          <w:t>2</w:t>
        </w:r>
        <w:r>
          <w:fldChar w:fldCharType="end"/>
        </w:r>
      </w:p>
    </w:sdtContent>
  </w:sdt>
  <w:p w14:paraId="35143C43" w14:textId="77777777" w:rsidR="00381479" w:rsidRDefault="00381479">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6D6"/>
    <w:rsid w:val="000173B3"/>
    <w:rsid w:val="00024DD1"/>
    <w:rsid w:val="0005680C"/>
    <w:rsid w:val="000846A4"/>
    <w:rsid w:val="00086604"/>
    <w:rsid w:val="00091E5F"/>
    <w:rsid w:val="000E0C70"/>
    <w:rsid w:val="000F4904"/>
    <w:rsid w:val="00103A31"/>
    <w:rsid w:val="001058AE"/>
    <w:rsid w:val="0011081F"/>
    <w:rsid w:val="001250A0"/>
    <w:rsid w:val="001C51DC"/>
    <w:rsid w:val="001D2C84"/>
    <w:rsid w:val="001E2249"/>
    <w:rsid w:val="00236682"/>
    <w:rsid w:val="002419F9"/>
    <w:rsid w:val="002453DB"/>
    <w:rsid w:val="002826D6"/>
    <w:rsid w:val="00286EDC"/>
    <w:rsid w:val="002A1422"/>
    <w:rsid w:val="002D6299"/>
    <w:rsid w:val="002E7B58"/>
    <w:rsid w:val="00332861"/>
    <w:rsid w:val="0035287A"/>
    <w:rsid w:val="003546CF"/>
    <w:rsid w:val="00355287"/>
    <w:rsid w:val="003707CB"/>
    <w:rsid w:val="003715CC"/>
    <w:rsid w:val="003738A0"/>
    <w:rsid w:val="00381479"/>
    <w:rsid w:val="003C3522"/>
    <w:rsid w:val="003E4094"/>
    <w:rsid w:val="003E5FC8"/>
    <w:rsid w:val="0040178A"/>
    <w:rsid w:val="004064DB"/>
    <w:rsid w:val="00410C2C"/>
    <w:rsid w:val="004555AB"/>
    <w:rsid w:val="00467A43"/>
    <w:rsid w:val="00487875"/>
    <w:rsid w:val="00495322"/>
    <w:rsid w:val="004A451E"/>
    <w:rsid w:val="004D5AB1"/>
    <w:rsid w:val="004F6242"/>
    <w:rsid w:val="0050621E"/>
    <w:rsid w:val="00506CEC"/>
    <w:rsid w:val="00520890"/>
    <w:rsid w:val="005652AE"/>
    <w:rsid w:val="005742F5"/>
    <w:rsid w:val="00591E73"/>
    <w:rsid w:val="006157E4"/>
    <w:rsid w:val="006337A2"/>
    <w:rsid w:val="006766F3"/>
    <w:rsid w:val="006C3025"/>
    <w:rsid w:val="006D2162"/>
    <w:rsid w:val="006E001B"/>
    <w:rsid w:val="006E2376"/>
    <w:rsid w:val="006E34AA"/>
    <w:rsid w:val="007105F3"/>
    <w:rsid w:val="00716A87"/>
    <w:rsid w:val="00717759"/>
    <w:rsid w:val="0072441C"/>
    <w:rsid w:val="007518B4"/>
    <w:rsid w:val="00756853"/>
    <w:rsid w:val="00776AE3"/>
    <w:rsid w:val="007774C2"/>
    <w:rsid w:val="0079649D"/>
    <w:rsid w:val="0079663A"/>
    <w:rsid w:val="007A519A"/>
    <w:rsid w:val="007D49B9"/>
    <w:rsid w:val="007D610D"/>
    <w:rsid w:val="007F6FCF"/>
    <w:rsid w:val="0080394B"/>
    <w:rsid w:val="0080621C"/>
    <w:rsid w:val="008151CC"/>
    <w:rsid w:val="00826461"/>
    <w:rsid w:val="00861D1B"/>
    <w:rsid w:val="008A1716"/>
    <w:rsid w:val="008A2CF4"/>
    <w:rsid w:val="008A44BD"/>
    <w:rsid w:val="008B22AB"/>
    <w:rsid w:val="008B5F75"/>
    <w:rsid w:val="008F251D"/>
    <w:rsid w:val="008F498C"/>
    <w:rsid w:val="008F7482"/>
    <w:rsid w:val="009010EB"/>
    <w:rsid w:val="00910CF2"/>
    <w:rsid w:val="009238EF"/>
    <w:rsid w:val="00965147"/>
    <w:rsid w:val="00986401"/>
    <w:rsid w:val="00992C50"/>
    <w:rsid w:val="0099403A"/>
    <w:rsid w:val="009A156C"/>
    <w:rsid w:val="009D28A4"/>
    <w:rsid w:val="009D40CE"/>
    <w:rsid w:val="009E531F"/>
    <w:rsid w:val="009F1C3F"/>
    <w:rsid w:val="00A14DE2"/>
    <w:rsid w:val="00A20D7A"/>
    <w:rsid w:val="00A21D6B"/>
    <w:rsid w:val="00A603CA"/>
    <w:rsid w:val="00A675B3"/>
    <w:rsid w:val="00A75429"/>
    <w:rsid w:val="00A8256A"/>
    <w:rsid w:val="00A90C92"/>
    <w:rsid w:val="00A91190"/>
    <w:rsid w:val="00AC7C5D"/>
    <w:rsid w:val="00AF0AB8"/>
    <w:rsid w:val="00AF2BD7"/>
    <w:rsid w:val="00AF3B6C"/>
    <w:rsid w:val="00B15FE1"/>
    <w:rsid w:val="00B3089A"/>
    <w:rsid w:val="00B33E23"/>
    <w:rsid w:val="00B50B8F"/>
    <w:rsid w:val="00B54703"/>
    <w:rsid w:val="00B6621C"/>
    <w:rsid w:val="00BB075C"/>
    <w:rsid w:val="00C07175"/>
    <w:rsid w:val="00C24BCA"/>
    <w:rsid w:val="00C326B7"/>
    <w:rsid w:val="00C76AED"/>
    <w:rsid w:val="00C92588"/>
    <w:rsid w:val="00C96719"/>
    <w:rsid w:val="00CC070F"/>
    <w:rsid w:val="00CD6095"/>
    <w:rsid w:val="00CE3B8E"/>
    <w:rsid w:val="00CF0FAA"/>
    <w:rsid w:val="00D00178"/>
    <w:rsid w:val="00D1114D"/>
    <w:rsid w:val="00D22C84"/>
    <w:rsid w:val="00D30D93"/>
    <w:rsid w:val="00D42CE4"/>
    <w:rsid w:val="00D62082"/>
    <w:rsid w:val="00DA1331"/>
    <w:rsid w:val="00DA6E3D"/>
    <w:rsid w:val="00DB0C53"/>
    <w:rsid w:val="00DC78A1"/>
    <w:rsid w:val="00DE1428"/>
    <w:rsid w:val="00DF6B86"/>
    <w:rsid w:val="00E10260"/>
    <w:rsid w:val="00E246C4"/>
    <w:rsid w:val="00E54361"/>
    <w:rsid w:val="00E612D5"/>
    <w:rsid w:val="00E6534D"/>
    <w:rsid w:val="00E843BF"/>
    <w:rsid w:val="00EA6110"/>
    <w:rsid w:val="00EB143F"/>
    <w:rsid w:val="00EC1FA1"/>
    <w:rsid w:val="00EC41D6"/>
    <w:rsid w:val="00ED2363"/>
    <w:rsid w:val="00F01390"/>
    <w:rsid w:val="00F1154E"/>
    <w:rsid w:val="00F36E95"/>
    <w:rsid w:val="00F5421A"/>
    <w:rsid w:val="00F66AD9"/>
    <w:rsid w:val="00FB3B01"/>
    <w:rsid w:val="00FB65C1"/>
    <w:rsid w:val="00FC2C03"/>
    <w:rsid w:val="00FE45C2"/>
    <w:rsid w:val="00FE5B5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EAB3F1"/>
  <w15:chartTrackingRefBased/>
  <w15:docId w15:val="{D6415A3D-0F88-442F-AD33-829D9174A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link w:val="FunotentextZchn"/>
    <w:uiPriority w:val="99"/>
    <w:semiHidden/>
    <w:unhideWhenUsed/>
    <w:rsid w:val="00410C2C"/>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410C2C"/>
    <w:rPr>
      <w:sz w:val="20"/>
      <w:szCs w:val="20"/>
    </w:rPr>
  </w:style>
  <w:style w:type="character" w:styleId="Funotenzeichen">
    <w:name w:val="footnote reference"/>
    <w:basedOn w:val="Absatz-Standardschriftart"/>
    <w:uiPriority w:val="99"/>
    <w:semiHidden/>
    <w:unhideWhenUsed/>
    <w:rsid w:val="00410C2C"/>
    <w:rPr>
      <w:vertAlign w:val="superscript"/>
    </w:rPr>
  </w:style>
  <w:style w:type="paragraph" w:styleId="Kopfzeile">
    <w:name w:val="header"/>
    <w:basedOn w:val="Standard"/>
    <w:link w:val="KopfzeileZchn"/>
    <w:uiPriority w:val="99"/>
    <w:unhideWhenUsed/>
    <w:rsid w:val="003814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81479"/>
  </w:style>
  <w:style w:type="paragraph" w:styleId="Fuzeile">
    <w:name w:val="footer"/>
    <w:basedOn w:val="Standard"/>
    <w:link w:val="FuzeileZchn"/>
    <w:uiPriority w:val="99"/>
    <w:unhideWhenUsed/>
    <w:rsid w:val="003814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81479"/>
  </w:style>
  <w:style w:type="paragraph" w:styleId="Beschriftung">
    <w:name w:val="caption"/>
    <w:basedOn w:val="Standard"/>
    <w:next w:val="Standard"/>
    <w:uiPriority w:val="35"/>
    <w:unhideWhenUsed/>
    <w:qFormat/>
    <w:rsid w:val="002A1422"/>
    <w:pPr>
      <w:spacing w:after="200" w:line="240" w:lineRule="auto"/>
    </w:pPr>
    <w:rPr>
      <w:i/>
      <w:iCs/>
      <w:color w:val="44546A" w:themeColor="text2"/>
      <w:sz w:val="18"/>
      <w:szCs w:val="18"/>
    </w:rPr>
  </w:style>
  <w:style w:type="paragraph" w:styleId="StandardWeb">
    <w:name w:val="Normal (Web)"/>
    <w:basedOn w:val="Standard"/>
    <w:uiPriority w:val="99"/>
    <w:semiHidden/>
    <w:unhideWhenUsed/>
    <w:rsid w:val="001E2249"/>
    <w:pPr>
      <w:spacing w:before="100" w:beforeAutospacing="1" w:after="100" w:afterAutospacing="1" w:line="240" w:lineRule="auto"/>
    </w:pPr>
    <w:rPr>
      <w:rFonts w:ascii="Times New Roman" w:eastAsia="Times New Roman" w:hAnsi="Times New Roman" w:cs="Times New Roman"/>
      <w:kern w:val="0"/>
      <w:sz w:val="24"/>
      <w:szCs w:val="24"/>
      <w:lang w:eastAsia="de-CH"/>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2285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1ED1C7-DF28-4E96-9078-3E6B69816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1963</Words>
  <Characters>12371</Characters>
  <Application>Microsoft Office Word</Application>
  <DocSecurity>0</DocSecurity>
  <Lines>103</Lines>
  <Paragraphs>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 Blum</dc:creator>
  <cp:keywords/>
  <dc:description/>
  <cp:lastModifiedBy>Josef Blum</cp:lastModifiedBy>
  <cp:revision>68</cp:revision>
  <cp:lastPrinted>2023-08-27T16:07:00Z</cp:lastPrinted>
  <dcterms:created xsi:type="dcterms:W3CDTF">2023-07-08T15:38:00Z</dcterms:created>
  <dcterms:modified xsi:type="dcterms:W3CDTF">2023-08-29T15:52:00Z</dcterms:modified>
</cp:coreProperties>
</file>