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0CF70" w14:textId="77777777" w:rsidR="00DB3623" w:rsidRDefault="00DB3623" w:rsidP="00DB3623">
      <w:pPr>
        <w:pBdr>
          <w:bottom w:val="single" w:sz="6" w:space="1" w:color="auto"/>
        </w:pBdr>
        <w:rPr>
          <w:rFonts w:ascii="Century" w:hAnsi="Century"/>
          <w:sz w:val="20"/>
          <w:szCs w:val="20"/>
        </w:rPr>
      </w:pPr>
    </w:p>
    <w:p w14:paraId="764E6848" w14:textId="77777777" w:rsidR="00A25B15" w:rsidRDefault="00A25B15" w:rsidP="00DB3623">
      <w:pPr>
        <w:pBdr>
          <w:bottom w:val="single" w:sz="6" w:space="1" w:color="auto"/>
        </w:pBdr>
        <w:rPr>
          <w:rFonts w:ascii="Century" w:hAnsi="Century"/>
          <w:sz w:val="20"/>
          <w:szCs w:val="20"/>
        </w:rPr>
      </w:pPr>
    </w:p>
    <w:p w14:paraId="39037CEE" w14:textId="77777777" w:rsidR="00A25B15" w:rsidRDefault="00A25B15" w:rsidP="00DB3623">
      <w:pPr>
        <w:pBdr>
          <w:bottom w:val="single" w:sz="6" w:space="1" w:color="auto"/>
        </w:pBdr>
        <w:rPr>
          <w:rFonts w:ascii="Century" w:hAnsi="Century"/>
          <w:sz w:val="20"/>
          <w:szCs w:val="20"/>
        </w:rPr>
      </w:pPr>
    </w:p>
    <w:p w14:paraId="24091C12" w14:textId="77777777" w:rsidR="0081223F" w:rsidRDefault="0081223F" w:rsidP="00DB3623">
      <w:pPr>
        <w:pBdr>
          <w:bottom w:val="single" w:sz="6" w:space="1" w:color="auto"/>
        </w:pBdr>
        <w:rPr>
          <w:rFonts w:ascii="Century" w:hAnsi="Century"/>
          <w:sz w:val="20"/>
          <w:szCs w:val="20"/>
        </w:rPr>
      </w:pPr>
    </w:p>
    <w:p w14:paraId="6AA67FD1" w14:textId="77777777" w:rsidR="00871516" w:rsidRPr="00DB3623" w:rsidRDefault="00871516" w:rsidP="00DB3623">
      <w:pPr>
        <w:pBdr>
          <w:bottom w:val="single" w:sz="6" w:space="1" w:color="auto"/>
        </w:pBdr>
        <w:rPr>
          <w:rFonts w:ascii="Century" w:hAnsi="Century"/>
          <w:sz w:val="20"/>
          <w:szCs w:val="20"/>
        </w:rPr>
      </w:pPr>
    </w:p>
    <w:tbl>
      <w:tblPr>
        <w:tblStyle w:val="Grilledutableau"/>
        <w:tblpPr w:leftFromText="141" w:rightFromText="141" w:vertAnchor="text" w:horzAnchor="page" w:tblpX="1370" w:tblpY="178"/>
        <w:tblW w:w="0" w:type="auto"/>
        <w:tblLook w:val="04A0" w:firstRow="1" w:lastRow="0" w:firstColumn="1" w:lastColumn="0" w:noHBand="0" w:noVBand="1"/>
      </w:tblPr>
      <w:tblGrid>
        <w:gridCol w:w="9212"/>
      </w:tblGrid>
      <w:tr w:rsidR="00DB3623" w14:paraId="500E41A7" w14:textId="77777777" w:rsidTr="00045669">
        <w:trPr>
          <w:trHeight w:val="480"/>
        </w:trPr>
        <w:tc>
          <w:tcPr>
            <w:tcW w:w="9212" w:type="dxa"/>
            <w:shd w:val="clear" w:color="auto" w:fill="8DB3E2" w:themeFill="text2" w:themeFillTint="66"/>
          </w:tcPr>
          <w:p w14:paraId="12EA6A6F" w14:textId="77777777" w:rsidR="00DB3623" w:rsidRPr="00BE29C2" w:rsidRDefault="00DB3623" w:rsidP="00045669">
            <w:pPr>
              <w:jc w:val="center"/>
              <w:rPr>
                <w:rFonts w:ascii="Century" w:hAnsi="Century"/>
                <w:b/>
                <w:sz w:val="20"/>
                <w:szCs w:val="20"/>
              </w:rPr>
            </w:pPr>
            <w:r>
              <w:rPr>
                <w:rFonts w:ascii="Century" w:hAnsi="Century"/>
                <w:b/>
                <w:sz w:val="20"/>
                <w:szCs w:val="20"/>
              </w:rPr>
              <w:t>RÈGLEMENT INTÉRIEUR</w:t>
            </w:r>
          </w:p>
          <w:p w14:paraId="4601D9D3" w14:textId="77777777" w:rsidR="00DB3623" w:rsidRDefault="00DB3623" w:rsidP="00045669">
            <w:pPr>
              <w:jc w:val="center"/>
              <w:rPr>
                <w:rFonts w:ascii="Century" w:hAnsi="Century"/>
                <w:sz w:val="20"/>
                <w:szCs w:val="20"/>
              </w:rPr>
            </w:pPr>
            <w:r w:rsidRPr="00BE29C2">
              <w:rPr>
                <w:rFonts w:ascii="Century" w:hAnsi="Century"/>
                <w:b/>
                <w:sz w:val="20"/>
                <w:szCs w:val="20"/>
              </w:rPr>
              <w:t>AUTO-MOTO ÉCOLE BONNE ROUTE</w:t>
            </w:r>
          </w:p>
        </w:tc>
      </w:tr>
    </w:tbl>
    <w:p w14:paraId="4DF980E1" w14:textId="77777777" w:rsidR="00DB3623" w:rsidRDefault="00DB3623" w:rsidP="00DB3623">
      <w:pPr>
        <w:rPr>
          <w:rFonts w:ascii="Century" w:hAnsi="Century"/>
          <w:sz w:val="20"/>
          <w:szCs w:val="20"/>
        </w:rPr>
      </w:pPr>
      <w:bookmarkStart w:id="0" w:name="_GoBack"/>
      <w:bookmarkEnd w:id="0"/>
    </w:p>
    <w:p w14:paraId="77D21013" w14:textId="77777777" w:rsidR="00DB3623" w:rsidRPr="00B46EF1" w:rsidRDefault="00DB3623" w:rsidP="00DB3623">
      <w:pPr>
        <w:jc w:val="both"/>
        <w:rPr>
          <w:rFonts w:ascii="Century" w:hAnsi="Century"/>
          <w:sz w:val="16"/>
          <w:szCs w:val="20"/>
        </w:rPr>
      </w:pPr>
      <w:r w:rsidRPr="00B46EF1">
        <w:rPr>
          <w:rFonts w:ascii="Century" w:hAnsi="Century"/>
          <w:b/>
          <w:bCs/>
          <w:i/>
          <w:iCs/>
          <w:sz w:val="16"/>
          <w:szCs w:val="20"/>
        </w:rPr>
        <w:t>Ce règlement a pour objet de définir les règles relatives à l’hygiène, à la sécurité ainsi qu’à la discipline nécessaire au bon fonctionnement de l’établissement. Il est applicable par l’ensemble des élèves.</w:t>
      </w:r>
    </w:p>
    <w:p w14:paraId="50BFAF06" w14:textId="77777777" w:rsidR="00DB3623" w:rsidRPr="00B46EF1" w:rsidRDefault="00DB3623" w:rsidP="00DB3623">
      <w:pPr>
        <w:jc w:val="both"/>
        <w:rPr>
          <w:rFonts w:ascii="Century" w:hAnsi="Century"/>
          <w:sz w:val="16"/>
          <w:szCs w:val="20"/>
        </w:rPr>
      </w:pPr>
      <w:r w:rsidRPr="00B46EF1">
        <w:rPr>
          <w:rFonts w:ascii="Century" w:hAnsi="Century"/>
          <w:b/>
          <w:bCs/>
          <w:iCs/>
          <w:sz w:val="16"/>
          <w:szCs w:val="20"/>
          <w:u w:val="single"/>
        </w:rPr>
        <w:t>Article 1</w:t>
      </w:r>
      <w:r w:rsidRPr="00B46EF1">
        <w:rPr>
          <w:rFonts w:ascii="Century" w:hAnsi="Century"/>
          <w:b/>
          <w:bCs/>
          <w:iCs/>
          <w:sz w:val="16"/>
          <w:szCs w:val="20"/>
        </w:rPr>
        <w:t> </w:t>
      </w:r>
      <w:r w:rsidRPr="00B46EF1">
        <w:rPr>
          <w:rFonts w:ascii="Century" w:hAnsi="Century"/>
          <w:sz w:val="16"/>
          <w:szCs w:val="20"/>
        </w:rPr>
        <w:t>: l’auto-moto école BONNE ROUTE applique les règles d’enseignement selon les lois en vigueur, notamment par l’arrêté ministériel relatif au référentiel pour l’éducation à une motricité citoyenne (REMC) en vigueur depuis le 01/07/2014.</w:t>
      </w:r>
    </w:p>
    <w:p w14:paraId="64AA5869" w14:textId="77777777" w:rsidR="00DB3623" w:rsidRPr="00B46EF1" w:rsidRDefault="00DB3623" w:rsidP="00DB3623">
      <w:pPr>
        <w:jc w:val="both"/>
        <w:rPr>
          <w:rFonts w:ascii="Century" w:hAnsi="Century"/>
          <w:sz w:val="16"/>
          <w:szCs w:val="20"/>
        </w:rPr>
      </w:pPr>
      <w:r w:rsidRPr="00B46EF1">
        <w:rPr>
          <w:rFonts w:ascii="Century" w:hAnsi="Century"/>
          <w:b/>
          <w:bCs/>
          <w:iCs/>
          <w:sz w:val="16"/>
          <w:szCs w:val="20"/>
          <w:u w:val="single"/>
        </w:rPr>
        <w:t>Article 2</w:t>
      </w:r>
      <w:r w:rsidRPr="00B46EF1">
        <w:rPr>
          <w:rFonts w:ascii="Century" w:hAnsi="Century"/>
          <w:b/>
          <w:bCs/>
          <w:iCs/>
          <w:sz w:val="16"/>
          <w:szCs w:val="20"/>
        </w:rPr>
        <w:t> </w:t>
      </w:r>
      <w:r w:rsidRPr="00B46EF1">
        <w:rPr>
          <w:rFonts w:ascii="Century" w:hAnsi="Century"/>
          <w:sz w:val="16"/>
          <w:szCs w:val="20"/>
        </w:rPr>
        <w:t>: tout élève inscrit dans l’établissement se doit de respecter les conditions de fonctionnement de l’auto-école sans restriction, à savoir :</w:t>
      </w:r>
    </w:p>
    <w:p w14:paraId="760EAF2C"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Respect envers le personnel de l’établissement</w:t>
      </w:r>
    </w:p>
    <w:p w14:paraId="2C6334EE"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Respect des autres élèves</w:t>
      </w:r>
    </w:p>
    <w:p w14:paraId="74F2515E"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Respect des locaux</w:t>
      </w:r>
    </w:p>
    <w:p w14:paraId="0F288B39"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Respect du matériel</w:t>
      </w:r>
    </w:p>
    <w:p w14:paraId="2171B7CA"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Interdiction de manger et de boire dans la salle de code et dans les véhicules</w:t>
      </w:r>
    </w:p>
    <w:p w14:paraId="22A48F0F"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 xml:space="preserve">Interdiction d’utiliser le téléphone portable pendant les cours théoriques et pratiques </w:t>
      </w:r>
    </w:p>
    <w:p w14:paraId="1E1101A7" w14:textId="77777777" w:rsidR="00DB3623" w:rsidRPr="00B46EF1" w:rsidRDefault="00DB3623" w:rsidP="00DB3623">
      <w:pPr>
        <w:pStyle w:val="Paragraphedeliste"/>
        <w:numPr>
          <w:ilvl w:val="0"/>
          <w:numId w:val="9"/>
        </w:numPr>
        <w:jc w:val="both"/>
        <w:rPr>
          <w:rFonts w:ascii="Century" w:hAnsi="Century"/>
          <w:sz w:val="16"/>
          <w:szCs w:val="20"/>
        </w:rPr>
      </w:pPr>
      <w:r w:rsidRPr="00B46EF1">
        <w:rPr>
          <w:rFonts w:ascii="Century" w:hAnsi="Century"/>
          <w:sz w:val="16"/>
          <w:szCs w:val="20"/>
        </w:rPr>
        <w:t xml:space="preserve">Interdiction de fumer, </w:t>
      </w:r>
      <w:proofErr w:type="spellStart"/>
      <w:r w:rsidRPr="00B46EF1">
        <w:rPr>
          <w:rFonts w:ascii="Century" w:hAnsi="Century"/>
          <w:sz w:val="16"/>
          <w:szCs w:val="20"/>
        </w:rPr>
        <w:t>vapoter</w:t>
      </w:r>
      <w:proofErr w:type="spellEnd"/>
      <w:r w:rsidRPr="00B46EF1">
        <w:rPr>
          <w:rFonts w:ascii="Century" w:hAnsi="Century"/>
          <w:sz w:val="16"/>
          <w:szCs w:val="20"/>
        </w:rPr>
        <w:t>, ou consommer (ou avoir consommé) toute boisson ou produit pouvant nuire à la conduite d’un véhicule (alcool, drogues, médicaments…)</w:t>
      </w:r>
    </w:p>
    <w:p w14:paraId="0D7916EC" w14:textId="77777777" w:rsidR="00DB3623" w:rsidRPr="00B46EF1" w:rsidRDefault="00DB3623" w:rsidP="00DB3623">
      <w:pPr>
        <w:spacing w:after="0" w:line="240" w:lineRule="auto"/>
        <w:jc w:val="both"/>
        <w:rPr>
          <w:rFonts w:ascii="Century" w:hAnsi="Century"/>
          <w:sz w:val="16"/>
          <w:szCs w:val="20"/>
        </w:rPr>
      </w:pPr>
      <w:r w:rsidRPr="00B46EF1">
        <w:rPr>
          <w:rFonts w:ascii="Century" w:hAnsi="Century"/>
          <w:b/>
          <w:sz w:val="16"/>
          <w:szCs w:val="20"/>
          <w:u w:val="single"/>
        </w:rPr>
        <w:t>Article 3 </w:t>
      </w:r>
      <w:r w:rsidRPr="00B46EF1">
        <w:rPr>
          <w:rFonts w:ascii="Century" w:hAnsi="Century"/>
          <w:sz w:val="16"/>
          <w:szCs w:val="20"/>
        </w:rPr>
        <w:t xml:space="preserve">: tout élève dont le comportement laisserait penser qu’il ait consommé de l’alcool ou des stupéfiants </w:t>
      </w:r>
      <w:proofErr w:type="gramStart"/>
      <w:r w:rsidRPr="00B46EF1">
        <w:rPr>
          <w:rFonts w:ascii="Century" w:hAnsi="Century"/>
          <w:sz w:val="16"/>
          <w:szCs w:val="20"/>
        </w:rPr>
        <w:t>sera</w:t>
      </w:r>
      <w:proofErr w:type="gramEnd"/>
      <w:r w:rsidRPr="00B46EF1">
        <w:rPr>
          <w:rFonts w:ascii="Century" w:hAnsi="Century"/>
          <w:sz w:val="16"/>
          <w:szCs w:val="20"/>
        </w:rPr>
        <w:t xml:space="preserve"> soumis avant toute leçon de code ou de conduite à un dépistage immédiat réalisé par le représentant de l’auto-école. En cas de test positif, ou de refus de se soumettre au dépistage, la leçon sera annulée et facturée. L’élève sera immédiatement convoqué auprès de la direction pour s’expliquer et voir ensemble les suites à donner sur l’incident.</w:t>
      </w:r>
    </w:p>
    <w:p w14:paraId="7971187F" w14:textId="77777777" w:rsidR="00DB3623" w:rsidRDefault="00DB3623" w:rsidP="00DB3623">
      <w:pPr>
        <w:jc w:val="both"/>
        <w:rPr>
          <w:rFonts w:ascii="Century" w:hAnsi="Century"/>
          <w:sz w:val="20"/>
          <w:szCs w:val="20"/>
        </w:rPr>
      </w:pPr>
    </w:p>
    <w:tbl>
      <w:tblPr>
        <w:tblStyle w:val="Grilledutableau"/>
        <w:tblW w:w="0" w:type="auto"/>
        <w:tblLook w:val="04A0" w:firstRow="1" w:lastRow="0" w:firstColumn="1" w:lastColumn="0" w:noHBand="0" w:noVBand="1"/>
      </w:tblPr>
      <w:tblGrid>
        <w:gridCol w:w="9212"/>
      </w:tblGrid>
      <w:tr w:rsidR="00DB3623" w14:paraId="7939A6DC" w14:textId="77777777" w:rsidTr="00045669">
        <w:tc>
          <w:tcPr>
            <w:tcW w:w="9212" w:type="dxa"/>
            <w:shd w:val="clear" w:color="auto" w:fill="8DB3E2" w:themeFill="text2" w:themeFillTint="66"/>
          </w:tcPr>
          <w:p w14:paraId="02C5CC42" w14:textId="77777777" w:rsidR="00DB3623" w:rsidRDefault="00DB3623" w:rsidP="00045669">
            <w:pPr>
              <w:jc w:val="center"/>
              <w:rPr>
                <w:rFonts w:ascii="Century" w:hAnsi="Century"/>
                <w:sz w:val="20"/>
                <w:szCs w:val="20"/>
              </w:rPr>
            </w:pPr>
            <w:r>
              <w:rPr>
                <w:rFonts w:ascii="Century" w:hAnsi="Century"/>
                <w:b/>
                <w:sz w:val="20"/>
                <w:szCs w:val="20"/>
              </w:rPr>
              <w:t>FONCTIONNEMENT DE L’ÉTABLISSEMENT</w:t>
            </w:r>
          </w:p>
        </w:tc>
      </w:tr>
    </w:tbl>
    <w:p w14:paraId="33C3508B" w14:textId="77777777" w:rsidR="00DB3623" w:rsidRDefault="00DB3623" w:rsidP="00DB3623">
      <w:pPr>
        <w:jc w:val="both"/>
        <w:rPr>
          <w:rFonts w:ascii="Century" w:hAnsi="Century"/>
          <w:sz w:val="20"/>
          <w:szCs w:val="20"/>
        </w:rPr>
      </w:pPr>
    </w:p>
    <w:p w14:paraId="66F5B065" w14:textId="079873F5" w:rsidR="00DB3623" w:rsidRPr="00CF21CD" w:rsidRDefault="00DB3623" w:rsidP="00DB3623">
      <w:pPr>
        <w:pStyle w:val="Paragraphedeliste"/>
        <w:numPr>
          <w:ilvl w:val="0"/>
          <w:numId w:val="7"/>
        </w:numPr>
        <w:jc w:val="both"/>
        <w:rPr>
          <w:rFonts w:ascii="Century" w:hAnsi="Century"/>
          <w:sz w:val="16"/>
          <w:szCs w:val="16"/>
        </w:rPr>
      </w:pPr>
      <w:r w:rsidRPr="00CF21CD">
        <w:rPr>
          <w:rFonts w:ascii="Century" w:hAnsi="Century"/>
          <w:sz w:val="16"/>
          <w:szCs w:val="16"/>
        </w:rPr>
        <w:t>Toute leçon non décommandée 48h à l’avance, jours ouvrables, sera considérée comme due sauf en cas de force ma</w:t>
      </w:r>
      <w:r w:rsidR="00421AB6">
        <w:rPr>
          <w:rFonts w:ascii="Century" w:hAnsi="Century"/>
          <w:sz w:val="16"/>
          <w:szCs w:val="16"/>
        </w:rPr>
        <w:t>jeure dû</w:t>
      </w:r>
      <w:r w:rsidRPr="00CF21CD">
        <w:rPr>
          <w:rFonts w:ascii="Century" w:hAnsi="Century"/>
          <w:sz w:val="16"/>
          <w:szCs w:val="16"/>
        </w:rPr>
        <w:t>ment justifiée.</w:t>
      </w:r>
    </w:p>
    <w:p w14:paraId="7A7D12F7" w14:textId="60B3FE0D" w:rsidR="00DB3623" w:rsidRPr="00CF21CD" w:rsidRDefault="00DB3623" w:rsidP="00DB3623">
      <w:pPr>
        <w:pStyle w:val="Paragraphedeliste"/>
        <w:numPr>
          <w:ilvl w:val="0"/>
          <w:numId w:val="7"/>
        </w:numPr>
        <w:jc w:val="both"/>
        <w:rPr>
          <w:rFonts w:ascii="Century" w:hAnsi="Century"/>
          <w:sz w:val="16"/>
          <w:szCs w:val="16"/>
        </w:rPr>
      </w:pPr>
      <w:r w:rsidRPr="00CF21CD">
        <w:rPr>
          <w:rFonts w:ascii="Century" w:hAnsi="Century"/>
          <w:sz w:val="16"/>
          <w:szCs w:val="16"/>
        </w:rPr>
        <w:t xml:space="preserve">L’établissement ne serait être tenu pour responsable du retard du candidat dans la remise des documents nécessaire à la constitution de son dossier. Dès que le dossier est complet, l’établissement s’engage à </w:t>
      </w:r>
      <w:r w:rsidR="00E43A2F">
        <w:rPr>
          <w:rFonts w:ascii="Century" w:hAnsi="Century"/>
          <w:sz w:val="16"/>
          <w:szCs w:val="16"/>
        </w:rPr>
        <w:t>enregistrer le dossier en ligne</w:t>
      </w:r>
      <w:r w:rsidRPr="00CF21CD">
        <w:rPr>
          <w:rFonts w:ascii="Century" w:hAnsi="Century"/>
          <w:sz w:val="16"/>
          <w:szCs w:val="16"/>
        </w:rPr>
        <w:t>.</w:t>
      </w:r>
    </w:p>
    <w:p w14:paraId="591CDDA4" w14:textId="77777777" w:rsidR="00DB3623" w:rsidRPr="00CF21CD" w:rsidRDefault="00DB3623" w:rsidP="00DB3623">
      <w:pPr>
        <w:pStyle w:val="Paragraphedeliste"/>
        <w:numPr>
          <w:ilvl w:val="0"/>
          <w:numId w:val="7"/>
        </w:numPr>
        <w:jc w:val="both"/>
        <w:rPr>
          <w:rFonts w:ascii="Century" w:hAnsi="Century"/>
          <w:sz w:val="16"/>
          <w:szCs w:val="16"/>
        </w:rPr>
      </w:pPr>
      <w:r w:rsidRPr="00CF21CD">
        <w:rPr>
          <w:rFonts w:ascii="Century" w:hAnsi="Century"/>
          <w:sz w:val="16"/>
          <w:szCs w:val="16"/>
        </w:rPr>
        <w:t>L’élève est tenu des respecter les délais de paiement et toutes les sommes dues devront être acquittées, au plus tard, à la dernière date du plan de paiement et ceci afin d’éviter l’endettement des élèves.</w:t>
      </w:r>
    </w:p>
    <w:p w14:paraId="436FB225" w14:textId="3BCABA74" w:rsidR="00DB3623" w:rsidRPr="00CF21CD" w:rsidRDefault="00DB3623" w:rsidP="00DB3623">
      <w:pPr>
        <w:pStyle w:val="Paragraphedeliste"/>
        <w:numPr>
          <w:ilvl w:val="0"/>
          <w:numId w:val="7"/>
        </w:numPr>
        <w:jc w:val="both"/>
        <w:rPr>
          <w:rFonts w:ascii="Century" w:hAnsi="Century"/>
          <w:sz w:val="16"/>
          <w:szCs w:val="16"/>
        </w:rPr>
      </w:pPr>
      <w:r w:rsidRPr="00CF21CD">
        <w:rPr>
          <w:rFonts w:ascii="Century" w:hAnsi="Century"/>
          <w:sz w:val="16"/>
          <w:szCs w:val="16"/>
        </w:rPr>
        <w:lastRenderedPageBreak/>
        <w:t>Si le candidat choisit de ne pas se présenter à l’examen, il doit en avertir l’établissement au moins 7 jours ouvrables avant sa date d’examen. A défaut, il perdra les frais relatifs à cette prestation,</w:t>
      </w:r>
      <w:r w:rsidR="0087177E">
        <w:rPr>
          <w:rFonts w:ascii="Century" w:hAnsi="Century"/>
          <w:sz w:val="16"/>
          <w:szCs w:val="16"/>
        </w:rPr>
        <w:t xml:space="preserve"> sauf en cas de force majeure dû</w:t>
      </w:r>
      <w:r w:rsidRPr="00CF21CD">
        <w:rPr>
          <w:rFonts w:ascii="Century" w:hAnsi="Century"/>
          <w:sz w:val="16"/>
          <w:szCs w:val="16"/>
        </w:rPr>
        <w:t>ment justifiée.</w:t>
      </w:r>
    </w:p>
    <w:tbl>
      <w:tblPr>
        <w:tblStyle w:val="Grilledutableau"/>
        <w:tblW w:w="0" w:type="auto"/>
        <w:tblLook w:val="04A0" w:firstRow="1" w:lastRow="0" w:firstColumn="1" w:lastColumn="0" w:noHBand="0" w:noVBand="1"/>
      </w:tblPr>
      <w:tblGrid>
        <w:gridCol w:w="9212"/>
      </w:tblGrid>
      <w:tr w:rsidR="00DB3623" w14:paraId="655F321E" w14:textId="77777777" w:rsidTr="00045669">
        <w:tc>
          <w:tcPr>
            <w:tcW w:w="9212" w:type="dxa"/>
            <w:shd w:val="clear" w:color="auto" w:fill="8DB3E2" w:themeFill="text2" w:themeFillTint="66"/>
          </w:tcPr>
          <w:p w14:paraId="2F121FEA" w14:textId="77777777" w:rsidR="00DB3623" w:rsidRDefault="00DB3623" w:rsidP="00045669">
            <w:pPr>
              <w:jc w:val="center"/>
              <w:rPr>
                <w:rFonts w:ascii="Century" w:hAnsi="Century"/>
                <w:sz w:val="20"/>
                <w:szCs w:val="20"/>
              </w:rPr>
            </w:pPr>
            <w:r>
              <w:rPr>
                <w:rFonts w:ascii="Century" w:hAnsi="Century"/>
                <w:b/>
                <w:sz w:val="20"/>
                <w:szCs w:val="20"/>
              </w:rPr>
              <w:t>LA FORMATION ET LES ÉPREUVES</w:t>
            </w:r>
          </w:p>
        </w:tc>
      </w:tr>
    </w:tbl>
    <w:p w14:paraId="10128823" w14:textId="77777777" w:rsidR="00DB3623" w:rsidRDefault="00DB3623" w:rsidP="00DB3623">
      <w:pPr>
        <w:pStyle w:val="Titre2"/>
        <w:rPr>
          <w:rFonts w:ascii="Century" w:hAnsi="Century"/>
          <w:sz w:val="16"/>
          <w:szCs w:val="16"/>
        </w:rPr>
      </w:pPr>
    </w:p>
    <w:p w14:paraId="31FD5506" w14:textId="77777777"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Conformément à la réglementation en vigueur, l’établissement procède à une évaluation de départ du candidat. A l’issue de cette évaluation et en fonction du résultat obtenu par le candidat, une estimation du volume d’heures de formation nécessaires au candidat est établie. Ce volume n’est pas définitif, il peut varier par la suite au cours de la formation en fonction des aptitudes du candidat, de sa motivation, de sa régularité.</w:t>
      </w:r>
    </w:p>
    <w:p w14:paraId="5EB38465" w14:textId="77777777"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 xml:space="preserve">Le candidat doit venir à chaque leçon de conduite avec son livret d’apprentissage. </w:t>
      </w:r>
    </w:p>
    <w:p w14:paraId="27EAFFE4" w14:textId="55D84312"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 xml:space="preserve">Les </w:t>
      </w:r>
      <w:r w:rsidR="0087177E">
        <w:rPr>
          <w:rFonts w:ascii="Century" w:hAnsi="Century"/>
          <w:sz w:val="16"/>
          <w:szCs w:val="16"/>
        </w:rPr>
        <w:t>leçons de conduite hors forfait</w:t>
      </w:r>
      <w:r w:rsidRPr="00CF21CD">
        <w:rPr>
          <w:rFonts w:ascii="Century" w:hAnsi="Century"/>
          <w:sz w:val="16"/>
          <w:szCs w:val="16"/>
        </w:rPr>
        <w:t xml:space="preserve"> sont payables au tarif en vigueur toutes les 5 leçons et ceci dès la réservation</w:t>
      </w:r>
    </w:p>
    <w:p w14:paraId="7D67A890" w14:textId="77777777"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Le jour des examens théorique et pratique, le candidat doit se présenter muni d’une pièce d’identité encours de validité. Pour l’examen pratique, il doit également être en possession de son livret d’apprentissage</w:t>
      </w:r>
    </w:p>
    <w:p w14:paraId="0CBA9B3F" w14:textId="77777777"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Aucun élève ne sera présenté à l’examen de conduite sans avoir intégralement réglé toute sa formation, au moins 10 jours à l’avance.</w:t>
      </w:r>
    </w:p>
    <w:p w14:paraId="6DE267F9" w14:textId="77777777" w:rsidR="00DB3623" w:rsidRPr="00CF21CD" w:rsidRDefault="00DB3623" w:rsidP="00DB3623">
      <w:pPr>
        <w:pStyle w:val="Paragraphedeliste"/>
        <w:numPr>
          <w:ilvl w:val="0"/>
          <w:numId w:val="8"/>
        </w:numPr>
        <w:rPr>
          <w:rFonts w:ascii="Century" w:hAnsi="Century"/>
          <w:sz w:val="16"/>
          <w:szCs w:val="16"/>
        </w:rPr>
      </w:pPr>
      <w:r w:rsidRPr="00CF21CD">
        <w:rPr>
          <w:rFonts w:ascii="Century" w:hAnsi="Century"/>
          <w:sz w:val="16"/>
          <w:szCs w:val="16"/>
        </w:rPr>
        <w:t>L’établissement s’engage à présenter l’élève à l’épreuve du permis de conduire, sous réserve que le niveau de l’élève corresponde au niveau requis.</w:t>
      </w:r>
    </w:p>
    <w:p w14:paraId="347EA89B" w14:textId="67DB361D" w:rsidR="00DB3623" w:rsidRDefault="00DB3623" w:rsidP="00DB3623">
      <w:pPr>
        <w:pBdr>
          <w:bottom w:val="thickThinSmallGap" w:sz="18" w:space="1" w:color="8DB3E2"/>
        </w:pBdr>
        <w:jc w:val="right"/>
        <w:rPr>
          <w:color w:val="0070C0"/>
        </w:rPr>
      </w:pPr>
    </w:p>
    <w:p w14:paraId="0591E168" w14:textId="6D2E4399" w:rsidR="00DB3623" w:rsidRPr="00DB3623" w:rsidRDefault="00DB3623" w:rsidP="00DB3623">
      <w:pPr>
        <w:tabs>
          <w:tab w:val="left" w:pos="451"/>
        </w:tabs>
        <w:spacing w:after="0"/>
        <w:rPr>
          <w:sz w:val="16"/>
        </w:rPr>
      </w:pPr>
    </w:p>
    <w:p w14:paraId="1720BFDF" w14:textId="599ABA4F" w:rsidR="00DB3623" w:rsidRPr="00A14070" w:rsidRDefault="00DB3623" w:rsidP="00DB3623">
      <w:pPr>
        <w:pStyle w:val="Paragraphedeliste"/>
        <w:numPr>
          <w:ilvl w:val="0"/>
          <w:numId w:val="8"/>
        </w:numPr>
        <w:tabs>
          <w:tab w:val="left" w:pos="451"/>
        </w:tabs>
        <w:ind w:left="709" w:hanging="349"/>
        <w:rPr>
          <w:rFonts w:ascii="Century" w:hAnsi="Century"/>
          <w:sz w:val="16"/>
        </w:rPr>
      </w:pPr>
      <w:r w:rsidRPr="00A14070">
        <w:rPr>
          <w:rFonts w:ascii="Century" w:hAnsi="Century"/>
          <w:sz w:val="16"/>
        </w:rPr>
        <w:t xml:space="preserve">      Nom :</w:t>
      </w:r>
      <w:r w:rsidRPr="00A14070">
        <w:rPr>
          <w:rFonts w:ascii="Century" w:hAnsi="Century"/>
          <w:sz w:val="16"/>
        </w:rPr>
        <w:tab/>
      </w:r>
    </w:p>
    <w:p w14:paraId="5E6D91F8" w14:textId="2AA8E0A6" w:rsidR="00DB3623" w:rsidRPr="00A14070" w:rsidRDefault="00DB3623" w:rsidP="00DB3623">
      <w:pPr>
        <w:pStyle w:val="Paragraphedeliste"/>
        <w:numPr>
          <w:ilvl w:val="0"/>
          <w:numId w:val="8"/>
        </w:numPr>
        <w:tabs>
          <w:tab w:val="left" w:pos="451"/>
        </w:tabs>
        <w:rPr>
          <w:rFonts w:ascii="Century" w:hAnsi="Century"/>
          <w:sz w:val="16"/>
        </w:rPr>
      </w:pPr>
      <w:r w:rsidRPr="00A14070">
        <w:rPr>
          <w:rFonts w:ascii="Century" w:hAnsi="Century"/>
          <w:sz w:val="16"/>
        </w:rPr>
        <w:t xml:space="preserve">      Prénom :</w:t>
      </w:r>
    </w:p>
    <w:p w14:paraId="2C85CDA2" w14:textId="341636EA" w:rsidR="00DB3623" w:rsidRPr="00A14070" w:rsidRDefault="00DB3623" w:rsidP="00DB3623">
      <w:pPr>
        <w:pStyle w:val="Paragraphedeliste"/>
        <w:numPr>
          <w:ilvl w:val="0"/>
          <w:numId w:val="8"/>
        </w:numPr>
        <w:tabs>
          <w:tab w:val="left" w:pos="451"/>
        </w:tabs>
        <w:rPr>
          <w:rFonts w:ascii="Century" w:hAnsi="Century"/>
          <w:sz w:val="16"/>
        </w:rPr>
      </w:pPr>
      <w:r w:rsidRPr="00A14070">
        <w:rPr>
          <w:rFonts w:ascii="Century" w:hAnsi="Century"/>
          <w:sz w:val="16"/>
        </w:rPr>
        <w:t xml:space="preserve">      Date :</w:t>
      </w:r>
    </w:p>
    <w:p w14:paraId="242E80F7" w14:textId="1FEA3D72" w:rsidR="00DB3623" w:rsidRDefault="00DB3623" w:rsidP="00DB3623">
      <w:pPr>
        <w:pStyle w:val="Paragraphedeliste"/>
        <w:numPr>
          <w:ilvl w:val="0"/>
          <w:numId w:val="8"/>
        </w:numPr>
        <w:tabs>
          <w:tab w:val="left" w:pos="451"/>
        </w:tabs>
        <w:rPr>
          <w:rFonts w:ascii="Century" w:hAnsi="Century"/>
          <w:sz w:val="16"/>
        </w:rPr>
      </w:pPr>
      <w:r w:rsidRPr="00A14070">
        <w:rPr>
          <w:rFonts w:ascii="Century" w:hAnsi="Century"/>
          <w:sz w:val="16"/>
        </w:rPr>
        <w:t xml:space="preserve">      Signature élève (précédé de la mention « lu et approuvé ») : </w:t>
      </w:r>
    </w:p>
    <w:p w14:paraId="0306F373" w14:textId="77777777" w:rsidR="006C41FC" w:rsidRDefault="006C41FC" w:rsidP="006C41FC">
      <w:pPr>
        <w:tabs>
          <w:tab w:val="left" w:pos="451"/>
        </w:tabs>
        <w:rPr>
          <w:rFonts w:ascii="Century" w:hAnsi="Century"/>
          <w:sz w:val="16"/>
        </w:rPr>
      </w:pPr>
    </w:p>
    <w:p w14:paraId="3CB632CF" w14:textId="77777777" w:rsidR="006C41FC" w:rsidRDefault="006C41FC" w:rsidP="006C41FC">
      <w:pPr>
        <w:tabs>
          <w:tab w:val="left" w:pos="451"/>
        </w:tabs>
        <w:rPr>
          <w:rFonts w:ascii="Century" w:hAnsi="Century"/>
          <w:sz w:val="16"/>
        </w:rPr>
      </w:pPr>
    </w:p>
    <w:p w14:paraId="4ECD9511" w14:textId="16F9B3D4" w:rsidR="006C41FC" w:rsidRPr="006C41FC" w:rsidRDefault="00C222EB" w:rsidP="006C41FC">
      <w:pPr>
        <w:tabs>
          <w:tab w:val="left" w:pos="451"/>
        </w:tabs>
        <w:jc w:val="center"/>
        <w:rPr>
          <w:rFonts w:ascii="Century" w:hAnsi="Century"/>
          <w:sz w:val="16"/>
        </w:rPr>
      </w:pPr>
      <w:r>
        <w:rPr>
          <w:rFonts w:ascii="Century" w:hAnsi="Century"/>
          <w:b/>
          <w:bCs/>
          <w:i/>
          <w:iCs/>
          <w:sz w:val="16"/>
        </w:rPr>
        <w:t>« </w:t>
      </w:r>
      <w:r w:rsidR="006C41FC">
        <w:rPr>
          <w:rFonts w:ascii="Century" w:hAnsi="Century"/>
          <w:b/>
          <w:bCs/>
          <w:i/>
          <w:iCs/>
          <w:sz w:val="16"/>
        </w:rPr>
        <w:t>L’auto-moto école BONNE ROUTE</w:t>
      </w:r>
      <w:r w:rsidR="006C41FC" w:rsidRPr="006C41FC">
        <w:rPr>
          <w:rFonts w:ascii="Century" w:hAnsi="Century"/>
          <w:b/>
          <w:bCs/>
          <w:i/>
          <w:iCs/>
          <w:sz w:val="16"/>
        </w:rPr>
        <w:t xml:space="preserve"> est heureuse</w:t>
      </w:r>
      <w:r w:rsidR="006C41FC">
        <w:rPr>
          <w:rFonts w:ascii="Century" w:hAnsi="Century"/>
          <w:b/>
          <w:bCs/>
          <w:i/>
          <w:iCs/>
          <w:sz w:val="16"/>
        </w:rPr>
        <w:t xml:space="preserve"> de vous accueillir et vous souhaite une</w:t>
      </w:r>
      <w:r w:rsidR="006C41FC" w:rsidRPr="006C41FC">
        <w:rPr>
          <w:rFonts w:ascii="Century" w:hAnsi="Century"/>
          <w:b/>
          <w:bCs/>
          <w:i/>
          <w:iCs/>
          <w:sz w:val="16"/>
        </w:rPr>
        <w:t xml:space="preserve"> excellente formation</w:t>
      </w:r>
      <w:r>
        <w:rPr>
          <w:rFonts w:ascii="Century" w:hAnsi="Century"/>
          <w:b/>
          <w:bCs/>
          <w:i/>
          <w:iCs/>
          <w:sz w:val="16"/>
        </w:rPr>
        <w:t> »</w:t>
      </w:r>
    </w:p>
    <w:p w14:paraId="381C98C1" w14:textId="77777777" w:rsidR="006C41FC" w:rsidRPr="006C41FC" w:rsidRDefault="006C41FC" w:rsidP="006C41FC">
      <w:pPr>
        <w:tabs>
          <w:tab w:val="left" w:pos="451"/>
        </w:tabs>
        <w:rPr>
          <w:rFonts w:ascii="Century" w:hAnsi="Century"/>
          <w:sz w:val="16"/>
        </w:rPr>
      </w:pPr>
    </w:p>
    <w:p w14:paraId="22E43B32" w14:textId="77777777" w:rsidR="00DB3623" w:rsidRPr="00DB3623" w:rsidRDefault="00DB3623" w:rsidP="00DB3623">
      <w:pPr>
        <w:pStyle w:val="Paragraphedeliste"/>
        <w:tabs>
          <w:tab w:val="left" w:pos="451"/>
        </w:tabs>
        <w:spacing w:after="0"/>
        <w:rPr>
          <w:sz w:val="16"/>
        </w:rPr>
      </w:pPr>
    </w:p>
    <w:sectPr w:rsidR="00DB3623" w:rsidRPr="00DB3623" w:rsidSect="00BE29C2">
      <w:headerReference w:type="default" r:id="rId7"/>
      <w:footerReference w:type="default" r:id="rId8"/>
      <w:pgSz w:w="11906" w:h="16838"/>
      <w:pgMar w:top="1417" w:right="1417" w:bottom="1417" w:left="1417"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B5BF" w14:textId="77777777" w:rsidR="00F21BA2" w:rsidRDefault="00F21BA2" w:rsidP="002758A8">
      <w:pPr>
        <w:spacing w:after="0" w:line="240" w:lineRule="auto"/>
      </w:pPr>
      <w:r>
        <w:separator/>
      </w:r>
    </w:p>
  </w:endnote>
  <w:endnote w:type="continuationSeparator" w:id="0">
    <w:p w14:paraId="5443E15C" w14:textId="77777777" w:rsidR="00F21BA2" w:rsidRDefault="00F21BA2" w:rsidP="0027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6DFF" w14:textId="77777777" w:rsidR="00660402" w:rsidRDefault="00660402" w:rsidP="00552838">
    <w:pPr>
      <w:pStyle w:val="Pieddepage"/>
      <w:pBdr>
        <w:bottom w:val="single" w:sz="6" w:space="1" w:color="auto"/>
      </w:pBdr>
      <w:jc w:val="center"/>
      <w:rPr>
        <w:b/>
        <w:color w:val="3677BB"/>
      </w:rPr>
    </w:pPr>
  </w:p>
  <w:p w14:paraId="7BB8E690" w14:textId="77777777" w:rsidR="00660402" w:rsidRDefault="00660402" w:rsidP="00552838">
    <w:pPr>
      <w:pStyle w:val="Pieddepage"/>
      <w:jc w:val="center"/>
      <w:rPr>
        <w:b/>
        <w:color w:val="3677BB"/>
      </w:rPr>
    </w:pPr>
  </w:p>
  <w:p w14:paraId="71FB1754" w14:textId="7548A0FA" w:rsidR="005A004E" w:rsidRPr="00552838" w:rsidRDefault="00552838" w:rsidP="00552838">
    <w:pPr>
      <w:pStyle w:val="Pieddepage"/>
      <w:jc w:val="center"/>
      <w:rPr>
        <w:b/>
        <w:color w:val="3677BB"/>
      </w:rPr>
    </w:pPr>
    <w:r w:rsidRPr="00552838">
      <w:rPr>
        <w:b/>
        <w:color w:val="3677BB"/>
      </w:rPr>
      <w:t>A</w:t>
    </w:r>
    <w:r>
      <w:rPr>
        <w:b/>
        <w:color w:val="3677BB"/>
      </w:rPr>
      <w:t xml:space="preserve">uto-Moto École </w:t>
    </w:r>
    <w:r w:rsidRPr="00552838">
      <w:rPr>
        <w:b/>
        <w:color w:val="3677BB"/>
      </w:rPr>
      <w:t>Bonne Route</w:t>
    </w:r>
  </w:p>
  <w:p w14:paraId="4F858BAD" w14:textId="3AAAC7C7" w:rsidR="00552838" w:rsidRDefault="00552838" w:rsidP="00597CE6">
    <w:pPr>
      <w:pStyle w:val="Pieddepage"/>
      <w:jc w:val="center"/>
    </w:pPr>
    <w:r>
      <w:t>1685, route de Tarbes</w:t>
    </w:r>
  </w:p>
  <w:p w14:paraId="79367EC8" w14:textId="69B1CC56" w:rsidR="00552838" w:rsidRDefault="00552838" w:rsidP="00597CE6">
    <w:pPr>
      <w:pStyle w:val="Pieddepage"/>
      <w:jc w:val="center"/>
    </w:pPr>
    <w:r>
      <w:t>31470 FONSORBES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0401D" w14:textId="77777777" w:rsidR="00F21BA2" w:rsidRDefault="00F21BA2" w:rsidP="002758A8">
      <w:pPr>
        <w:spacing w:after="0" w:line="240" w:lineRule="auto"/>
      </w:pPr>
      <w:r>
        <w:separator/>
      </w:r>
    </w:p>
  </w:footnote>
  <w:footnote w:type="continuationSeparator" w:id="0">
    <w:p w14:paraId="7D7DF6B6" w14:textId="77777777" w:rsidR="00F21BA2" w:rsidRDefault="00F21BA2" w:rsidP="00275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D57D7" w14:textId="77777777" w:rsidR="00437967" w:rsidRDefault="00437967" w:rsidP="00437967">
    <w:pPr>
      <w:tabs>
        <w:tab w:val="left" w:pos="3686"/>
        <w:tab w:val="center" w:pos="4536"/>
        <w:tab w:val="right" w:pos="9072"/>
      </w:tabs>
      <w:spacing w:after="0" w:line="240" w:lineRule="auto"/>
      <w:ind w:left="-851"/>
      <w:rPr>
        <w:rFonts w:ascii="Arial Black" w:eastAsia="Calibri" w:hAnsi="Arial Black" w:cs="Times New Roman"/>
        <w:color w:val="1F497D"/>
        <w:sz w:val="16"/>
        <w:szCs w:val="16"/>
      </w:rPr>
    </w:pPr>
    <w:r>
      <w:rPr>
        <w:rFonts w:ascii="Arial Black" w:eastAsia="Calibri" w:hAnsi="Arial Black" w:cs="Times New Roman"/>
        <w:noProof/>
        <w:color w:val="1F497D"/>
        <w:sz w:val="16"/>
        <w:szCs w:val="16"/>
        <w:lang w:eastAsia="fr-FR"/>
      </w:rPr>
      <w:drawing>
        <wp:inline distT="0" distB="0" distL="0" distR="0" wp14:anchorId="663897F3" wp14:editId="7DDAA70F">
          <wp:extent cx="1400810" cy="719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uto-Moto Ecole Bonne Route.png"/>
                  <pic:cNvPicPr/>
                </pic:nvPicPr>
                <pic:blipFill rotWithShape="1">
                  <a:blip r:embed="rId1">
                    <a:extLst>
                      <a:ext uri="{28A0092B-C50C-407E-A947-70E740481C1C}">
                        <a14:useLocalDpi xmlns:a14="http://schemas.microsoft.com/office/drawing/2010/main" val="0"/>
                      </a:ext>
                    </a:extLst>
                  </a:blip>
                  <a:srcRect t="17938" b="18520"/>
                  <a:stretch/>
                </pic:blipFill>
                <pic:spPr bwMode="auto">
                  <a:xfrm>
                    <a:off x="0" y="0"/>
                    <a:ext cx="1433348" cy="736383"/>
                  </a:xfrm>
                  <a:prstGeom prst="rect">
                    <a:avLst/>
                  </a:prstGeom>
                  <a:ln>
                    <a:noFill/>
                  </a:ln>
                  <a:extLst>
                    <a:ext uri="{53640926-AAD7-44D8-BBD7-CCE9431645EC}">
                      <a14:shadowObscured xmlns:a14="http://schemas.microsoft.com/office/drawing/2010/main"/>
                    </a:ext>
                  </a:extLst>
                </pic:spPr>
              </pic:pic>
            </a:graphicData>
          </a:graphic>
        </wp:inline>
      </w:drawing>
    </w:r>
  </w:p>
  <w:p w14:paraId="4847DEAA" w14:textId="77777777" w:rsidR="00437967" w:rsidRDefault="00437967" w:rsidP="00437967">
    <w:pPr>
      <w:tabs>
        <w:tab w:val="left" w:pos="3686"/>
        <w:tab w:val="center" w:pos="4536"/>
        <w:tab w:val="right" w:pos="9072"/>
      </w:tabs>
      <w:spacing w:after="0" w:line="240" w:lineRule="auto"/>
      <w:ind w:left="-567"/>
      <w:rPr>
        <w:rFonts w:ascii="Century" w:eastAsia="Calibri" w:hAnsi="Century" w:cs="Times New Roman"/>
        <w:color w:val="1F497D"/>
        <w:sz w:val="20"/>
        <w:szCs w:val="20"/>
      </w:rPr>
    </w:pPr>
  </w:p>
  <w:p w14:paraId="4CDC3A32" w14:textId="5BC2959C" w:rsidR="00437967" w:rsidRPr="001F5DBC" w:rsidRDefault="00437967" w:rsidP="00437967">
    <w:pPr>
      <w:tabs>
        <w:tab w:val="left" w:pos="3686"/>
        <w:tab w:val="center" w:pos="4536"/>
        <w:tab w:val="right" w:pos="9072"/>
      </w:tabs>
      <w:spacing w:after="0" w:line="240" w:lineRule="auto"/>
      <w:ind w:left="-709"/>
      <w:rPr>
        <w:rFonts w:ascii="Century" w:eastAsia="Calibri" w:hAnsi="Century" w:cs="Times New Roman"/>
        <w:color w:val="000000" w:themeColor="text1"/>
        <w:sz w:val="20"/>
        <w:szCs w:val="20"/>
      </w:rPr>
    </w:pPr>
    <w:r w:rsidRPr="00437967">
      <w:rPr>
        <w:rFonts w:ascii="Century" w:eastAsia="Calibri" w:hAnsi="Century" w:cs="Times New Roman"/>
        <w:color w:val="EC1F23"/>
        <w:sz w:val="20"/>
        <w:szCs w:val="20"/>
      </w:rPr>
      <w:t>N° Siret :</w:t>
    </w:r>
    <w:r w:rsidRPr="00437967">
      <w:rPr>
        <w:rFonts w:ascii="Century" w:eastAsia="Calibri" w:hAnsi="Century" w:cs="Times New Roman"/>
        <w:color w:val="1F497D"/>
        <w:sz w:val="20"/>
        <w:szCs w:val="20"/>
      </w:rPr>
      <w:t xml:space="preserve"> </w:t>
    </w:r>
    <w:r w:rsidRPr="00437967">
      <w:rPr>
        <w:rFonts w:ascii="Century" w:eastAsia="Calibri" w:hAnsi="Century" w:cs="Times New Roman"/>
        <w:color w:val="000000" w:themeColor="text1"/>
        <w:sz w:val="20"/>
        <w:szCs w:val="20"/>
      </w:rPr>
      <w:t>400291043000</w:t>
    </w:r>
    <w:r w:rsidR="001F5DBC">
      <w:rPr>
        <w:rFonts w:ascii="Century" w:eastAsia="Calibri" w:hAnsi="Century" w:cs="Times New Roman"/>
        <w:color w:val="000000" w:themeColor="text1"/>
        <w:sz w:val="20"/>
        <w:szCs w:val="20"/>
      </w:rPr>
      <w:t>18</w:t>
    </w:r>
    <w:r>
      <w:rPr>
        <w:rFonts w:ascii="Century" w:eastAsia="Calibri" w:hAnsi="Century" w:cs="Times New Roman"/>
        <w:color w:val="000000" w:themeColor="text1"/>
        <w:sz w:val="20"/>
        <w:szCs w:val="20"/>
      </w:rPr>
      <w:tab/>
    </w:r>
    <w:r>
      <w:rPr>
        <w:rFonts w:ascii="Century" w:eastAsia="Calibri" w:hAnsi="Century" w:cs="Times New Roman"/>
        <w:color w:val="000000" w:themeColor="text1"/>
        <w:sz w:val="20"/>
        <w:szCs w:val="20"/>
      </w:rPr>
      <w:tab/>
    </w:r>
    <w:r w:rsidR="001F5DBC">
      <w:rPr>
        <w:rFonts w:ascii="Century" w:eastAsia="Calibri" w:hAnsi="Century" w:cs="Times New Roman"/>
        <w:color w:val="000000" w:themeColor="text1"/>
        <w:sz w:val="20"/>
        <w:szCs w:val="20"/>
      </w:rPr>
      <w:tab/>
    </w:r>
    <w:r w:rsidRPr="001F5DBC">
      <w:rPr>
        <w:rFonts w:ascii="Century" w:eastAsia="Calibri" w:hAnsi="Century" w:cs="Times New Roman"/>
        <w:color w:val="EC1F23"/>
        <w:sz w:val="20"/>
        <w:szCs w:val="20"/>
      </w:rPr>
      <w:t>Agrément Préfectoral :</w:t>
    </w:r>
    <w:r w:rsidR="001F5DBC" w:rsidRPr="001F5DBC">
      <w:rPr>
        <w:rFonts w:ascii="Century" w:eastAsia="Calibri" w:hAnsi="Century" w:cs="Times New Roman"/>
        <w:color w:val="EC1F23"/>
        <w:sz w:val="20"/>
        <w:szCs w:val="20"/>
      </w:rPr>
      <w:t xml:space="preserve"> </w:t>
    </w:r>
    <w:r w:rsidR="001F5DBC" w:rsidRPr="001F5DBC">
      <w:rPr>
        <w:rFonts w:ascii="Century" w:eastAsia="Calibri" w:hAnsi="Century" w:cs="Times New Roman"/>
        <w:color w:val="000000" w:themeColor="text1"/>
        <w:sz w:val="20"/>
        <w:szCs w:val="20"/>
      </w:rPr>
      <w:t>E0203107070</w:t>
    </w:r>
  </w:p>
  <w:p w14:paraId="165996EB" w14:textId="012CB6A8" w:rsidR="009E7F18" w:rsidRDefault="00437967" w:rsidP="00437967">
    <w:pPr>
      <w:tabs>
        <w:tab w:val="left" w:pos="3686"/>
        <w:tab w:val="center" w:pos="4536"/>
        <w:tab w:val="right" w:pos="9072"/>
      </w:tabs>
      <w:spacing w:after="0" w:line="240" w:lineRule="auto"/>
      <w:ind w:left="-709"/>
    </w:pPr>
    <w:r>
      <w:rPr>
        <w:rFonts w:ascii="Century" w:eastAsia="Calibri" w:hAnsi="Century" w:cs="Times New Roman"/>
        <w:color w:val="EC1F23"/>
        <w:sz w:val="20"/>
        <w:szCs w:val="20"/>
      </w:rPr>
      <w:t>Adresse mail :</w:t>
    </w:r>
    <w:r w:rsidR="009E7F18">
      <w:t xml:space="preserve"> </w:t>
    </w:r>
    <w:r w:rsidR="009E7F18" w:rsidRPr="009E7F18">
      <w:t>autoecole.bonneroute31@gmail</w:t>
    </w:r>
  </w:p>
  <w:p w14:paraId="0835EF1C" w14:textId="6BBC1BCA" w:rsidR="00437967" w:rsidRDefault="009E7F18" w:rsidP="00437967">
    <w:pPr>
      <w:tabs>
        <w:tab w:val="left" w:pos="3686"/>
        <w:tab w:val="center" w:pos="4536"/>
        <w:tab w:val="right" w:pos="9072"/>
      </w:tabs>
      <w:spacing w:after="0" w:line="240" w:lineRule="auto"/>
      <w:ind w:left="-709"/>
      <w:rPr>
        <w:rFonts w:ascii="Century" w:eastAsia="Calibri" w:hAnsi="Century" w:cs="Times New Roman"/>
        <w:color w:val="000000" w:themeColor="text1"/>
        <w:sz w:val="20"/>
        <w:szCs w:val="20"/>
      </w:rPr>
    </w:pPr>
    <w:r>
      <w:t>.</w:t>
    </w:r>
    <w:proofErr w:type="spellStart"/>
    <w:r>
      <w:t>com</w:t>
    </w:r>
    <w:proofErr w:type="spellEnd"/>
    <w:r w:rsidR="001F5DBC">
      <w:rPr>
        <w:rFonts w:ascii="Century" w:eastAsia="Calibri" w:hAnsi="Century" w:cs="Times New Roman"/>
        <w:color w:val="000000" w:themeColor="text1"/>
        <w:sz w:val="20"/>
        <w:szCs w:val="20"/>
      </w:rPr>
      <w:tab/>
    </w:r>
    <w:r w:rsidR="001F5DBC">
      <w:rPr>
        <w:rFonts w:ascii="Century" w:eastAsia="Calibri" w:hAnsi="Century" w:cs="Times New Roman"/>
        <w:color w:val="000000" w:themeColor="text1"/>
        <w:sz w:val="20"/>
        <w:szCs w:val="20"/>
      </w:rPr>
      <w:tab/>
    </w:r>
    <w:r w:rsidR="001F5DBC">
      <w:rPr>
        <w:rFonts w:ascii="Century" w:eastAsia="Calibri" w:hAnsi="Century" w:cs="Times New Roman"/>
        <w:color w:val="000000" w:themeColor="text1"/>
        <w:sz w:val="20"/>
        <w:szCs w:val="20"/>
      </w:rPr>
      <w:tab/>
    </w:r>
    <w:r w:rsidR="001F5DBC" w:rsidRPr="001F5DBC">
      <w:rPr>
        <w:rFonts w:ascii="Century" w:eastAsia="Calibri" w:hAnsi="Century" w:cs="Times New Roman"/>
        <w:color w:val="EC1F23"/>
        <w:sz w:val="20"/>
        <w:szCs w:val="20"/>
      </w:rPr>
      <w:t xml:space="preserve">N° de formation professionnelle : </w:t>
    </w:r>
    <w:r w:rsidR="001F5DBC" w:rsidRPr="001F5DBC">
      <w:rPr>
        <w:rFonts w:ascii="Century" w:eastAsia="Calibri" w:hAnsi="Century" w:cs="Times New Roman"/>
        <w:color w:val="000000" w:themeColor="text1"/>
        <w:sz w:val="20"/>
        <w:szCs w:val="20"/>
      </w:rPr>
      <w:t>76310869731</w:t>
    </w:r>
  </w:p>
  <w:p w14:paraId="437BDBF3" w14:textId="40C873C5" w:rsidR="00437967" w:rsidRPr="00437967" w:rsidRDefault="00437967" w:rsidP="00437967">
    <w:pPr>
      <w:tabs>
        <w:tab w:val="left" w:pos="3686"/>
        <w:tab w:val="center" w:pos="4536"/>
        <w:tab w:val="right" w:pos="9072"/>
      </w:tabs>
      <w:spacing w:after="0" w:line="240" w:lineRule="auto"/>
      <w:ind w:left="-709"/>
      <w:rPr>
        <w:rFonts w:ascii="Century" w:eastAsia="Calibri" w:hAnsi="Century" w:cs="Times New Roman"/>
        <w:color w:val="EC1F23"/>
        <w:sz w:val="20"/>
        <w:szCs w:val="20"/>
      </w:rPr>
    </w:pPr>
    <w:r w:rsidRPr="00437967">
      <w:rPr>
        <w:rFonts w:ascii="Century" w:eastAsia="Calibri" w:hAnsi="Century" w:cs="Times New Roman"/>
        <w:color w:val="EC1F23"/>
        <w:sz w:val="20"/>
        <w:szCs w:val="20"/>
      </w:rPr>
      <w:t xml:space="preserve">Téléphone : </w:t>
    </w:r>
    <w:r w:rsidR="001F5DBC">
      <w:rPr>
        <w:rFonts w:ascii="Century" w:eastAsia="Calibri" w:hAnsi="Century" w:cs="Times New Roman"/>
        <w:color w:val="000000" w:themeColor="text1"/>
        <w:sz w:val="20"/>
        <w:szCs w:val="20"/>
      </w:rPr>
      <w:t>06 80 84 02 20</w:t>
    </w:r>
    <w:r w:rsidR="001F5DBC">
      <w:rPr>
        <w:rFonts w:ascii="Century" w:eastAsia="Calibri" w:hAnsi="Century" w:cs="Times New Roman"/>
        <w:color w:val="000000" w:themeColor="text1"/>
        <w:sz w:val="20"/>
        <w:szCs w:val="20"/>
      </w:rPr>
      <w:tab/>
    </w:r>
    <w:r w:rsidR="001F5DBC">
      <w:rPr>
        <w:rFonts w:ascii="Century" w:eastAsia="Calibri" w:hAnsi="Century" w:cs="Times New Roman"/>
        <w:color w:val="000000" w:themeColor="text1"/>
        <w:sz w:val="20"/>
        <w:szCs w:val="20"/>
      </w:rPr>
      <w:tab/>
    </w:r>
    <w:r w:rsidR="001F5DBC">
      <w:rPr>
        <w:rFonts w:ascii="Century" w:eastAsia="Calibri" w:hAnsi="Century" w:cs="Times New Roman"/>
        <w:color w:val="000000" w:themeColor="text1"/>
        <w:sz w:val="20"/>
        <w:szCs w:val="20"/>
      </w:rPr>
      <w:tab/>
    </w:r>
    <w:r w:rsidR="001F5DBC" w:rsidRPr="001F5DBC">
      <w:rPr>
        <w:rFonts w:ascii="Century" w:eastAsia="Calibri" w:hAnsi="Century" w:cs="Times New Roman"/>
        <w:color w:val="EC1F23"/>
        <w:sz w:val="20"/>
        <w:szCs w:val="20"/>
      </w:rPr>
      <w:t>Code NAF :</w:t>
    </w:r>
    <w:r w:rsidR="001F5DBC">
      <w:rPr>
        <w:rFonts w:ascii="Century" w:eastAsia="Calibri" w:hAnsi="Century" w:cs="Times New Roman"/>
        <w:color w:val="000000" w:themeColor="text1"/>
        <w:sz w:val="20"/>
        <w:szCs w:val="20"/>
      </w:rPr>
      <w:t xml:space="preserve"> 8553Z</w:t>
    </w:r>
  </w:p>
  <w:p w14:paraId="038A4C6C" w14:textId="77777777" w:rsidR="002758A8" w:rsidRDefault="002758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3E6"/>
    <w:multiLevelType w:val="hybridMultilevel"/>
    <w:tmpl w:val="97680ED6"/>
    <w:lvl w:ilvl="0" w:tplc="24285406">
      <w:start w:val="1"/>
      <w:numFmt w:val="bullet"/>
      <w:lvlText w:val=""/>
      <w:lvlJc w:val="left"/>
      <w:pPr>
        <w:ind w:left="720" w:hanging="360"/>
      </w:pPr>
      <w:rPr>
        <w:rFonts w:ascii="Zapf Dingbats" w:hAnsi="Zapf Dingba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415A3B"/>
    <w:multiLevelType w:val="hybridMultilevel"/>
    <w:tmpl w:val="2CBEE46C"/>
    <w:lvl w:ilvl="0" w:tplc="B6DC84E0">
      <w:numFmt w:val="bullet"/>
      <w:lvlText w:val="-"/>
      <w:lvlJc w:val="left"/>
      <w:pPr>
        <w:ind w:left="720" w:hanging="360"/>
      </w:pPr>
      <w:rPr>
        <w:rFonts w:ascii="Century" w:eastAsiaTheme="minorHAnsi" w:hAnsi="Centur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942A41"/>
    <w:multiLevelType w:val="hybridMultilevel"/>
    <w:tmpl w:val="A8E045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1F1D7E"/>
    <w:multiLevelType w:val="hybridMultilevel"/>
    <w:tmpl w:val="B32C3B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602DDF"/>
    <w:multiLevelType w:val="hybridMultilevel"/>
    <w:tmpl w:val="6046F786"/>
    <w:lvl w:ilvl="0" w:tplc="B6F6A61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57297B5B"/>
    <w:multiLevelType w:val="hybridMultilevel"/>
    <w:tmpl w:val="51741F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7157EA"/>
    <w:multiLevelType w:val="hybridMultilevel"/>
    <w:tmpl w:val="5B683574"/>
    <w:lvl w:ilvl="0" w:tplc="D8D4C47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7D0214E6"/>
    <w:multiLevelType w:val="hybridMultilevel"/>
    <w:tmpl w:val="BE869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D730B6B"/>
    <w:multiLevelType w:val="multilevel"/>
    <w:tmpl w:val="834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2"/>
  </w:num>
  <w:num w:numId="5">
    <w:abstractNumId w:val="1"/>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63"/>
    <w:rsid w:val="0003729D"/>
    <w:rsid w:val="00051074"/>
    <w:rsid w:val="00084DFF"/>
    <w:rsid w:val="00086667"/>
    <w:rsid w:val="000925D2"/>
    <w:rsid w:val="0011710D"/>
    <w:rsid w:val="001672EE"/>
    <w:rsid w:val="001B3053"/>
    <w:rsid w:val="001E18EE"/>
    <w:rsid w:val="001F5DBC"/>
    <w:rsid w:val="00217F97"/>
    <w:rsid w:val="002758A8"/>
    <w:rsid w:val="00284D37"/>
    <w:rsid w:val="002A5141"/>
    <w:rsid w:val="002D5B69"/>
    <w:rsid w:val="00302365"/>
    <w:rsid w:val="004148FE"/>
    <w:rsid w:val="00421AB6"/>
    <w:rsid w:val="00437967"/>
    <w:rsid w:val="00460655"/>
    <w:rsid w:val="00477138"/>
    <w:rsid w:val="004970BF"/>
    <w:rsid w:val="004E1EC2"/>
    <w:rsid w:val="0052296B"/>
    <w:rsid w:val="00552838"/>
    <w:rsid w:val="005747BA"/>
    <w:rsid w:val="00597CE6"/>
    <w:rsid w:val="005A004E"/>
    <w:rsid w:val="005B6780"/>
    <w:rsid w:val="005F7F56"/>
    <w:rsid w:val="006046AE"/>
    <w:rsid w:val="00660402"/>
    <w:rsid w:val="00662CC6"/>
    <w:rsid w:val="006C41FC"/>
    <w:rsid w:val="00754994"/>
    <w:rsid w:val="0081223F"/>
    <w:rsid w:val="008149C7"/>
    <w:rsid w:val="0085763F"/>
    <w:rsid w:val="00871516"/>
    <w:rsid w:val="0087177E"/>
    <w:rsid w:val="00890816"/>
    <w:rsid w:val="00910B86"/>
    <w:rsid w:val="009C67DE"/>
    <w:rsid w:val="009E7F18"/>
    <w:rsid w:val="00A14070"/>
    <w:rsid w:val="00A25B15"/>
    <w:rsid w:val="00A63270"/>
    <w:rsid w:val="00A75363"/>
    <w:rsid w:val="00BE29C2"/>
    <w:rsid w:val="00C222EB"/>
    <w:rsid w:val="00CA708B"/>
    <w:rsid w:val="00CC58E9"/>
    <w:rsid w:val="00CD046F"/>
    <w:rsid w:val="00D00263"/>
    <w:rsid w:val="00D24684"/>
    <w:rsid w:val="00D44F96"/>
    <w:rsid w:val="00D50A87"/>
    <w:rsid w:val="00D55431"/>
    <w:rsid w:val="00DB3623"/>
    <w:rsid w:val="00E43A2F"/>
    <w:rsid w:val="00ED11C4"/>
    <w:rsid w:val="00F21BA2"/>
    <w:rsid w:val="00F51063"/>
    <w:rsid w:val="00F5593F"/>
    <w:rsid w:val="00F82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68F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A8"/>
  </w:style>
  <w:style w:type="paragraph" w:styleId="Titre2">
    <w:name w:val="heading 2"/>
    <w:basedOn w:val="Normal"/>
    <w:next w:val="Normal"/>
    <w:link w:val="Titre2Car"/>
    <w:uiPriority w:val="9"/>
    <w:unhideWhenUsed/>
    <w:qFormat/>
    <w:rsid w:val="001E18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8A8"/>
    <w:pPr>
      <w:ind w:left="720"/>
      <w:contextualSpacing/>
    </w:pPr>
  </w:style>
  <w:style w:type="table" w:styleId="Grilledutableau">
    <w:name w:val="Table Grid"/>
    <w:basedOn w:val="TableauNormal"/>
    <w:uiPriority w:val="59"/>
    <w:rsid w:val="00275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758A8"/>
    <w:pPr>
      <w:tabs>
        <w:tab w:val="center" w:pos="4536"/>
        <w:tab w:val="right" w:pos="9072"/>
      </w:tabs>
      <w:spacing w:after="0" w:line="240" w:lineRule="auto"/>
    </w:pPr>
  </w:style>
  <w:style w:type="character" w:customStyle="1" w:styleId="En-tteCar">
    <w:name w:val="En-tête Car"/>
    <w:basedOn w:val="Policepardfaut"/>
    <w:link w:val="En-tte"/>
    <w:uiPriority w:val="99"/>
    <w:rsid w:val="002758A8"/>
  </w:style>
  <w:style w:type="paragraph" w:styleId="Pieddepage">
    <w:name w:val="footer"/>
    <w:basedOn w:val="Normal"/>
    <w:link w:val="PieddepageCar"/>
    <w:uiPriority w:val="99"/>
    <w:unhideWhenUsed/>
    <w:rsid w:val="002758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8A8"/>
  </w:style>
  <w:style w:type="character" w:styleId="Lienhypertexte">
    <w:name w:val="Hyperlink"/>
    <w:basedOn w:val="Policepardfaut"/>
    <w:uiPriority w:val="99"/>
    <w:unhideWhenUsed/>
    <w:rsid w:val="002758A8"/>
    <w:rPr>
      <w:color w:val="0000FF" w:themeColor="hyperlink"/>
      <w:u w:val="single"/>
    </w:rPr>
  </w:style>
  <w:style w:type="character" w:customStyle="1" w:styleId="Titre2Car">
    <w:name w:val="Titre 2 Car"/>
    <w:basedOn w:val="Policepardfaut"/>
    <w:link w:val="Titre2"/>
    <w:uiPriority w:val="9"/>
    <w:rsid w:val="001E18E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715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1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6059">
      <w:bodyDiv w:val="1"/>
      <w:marLeft w:val="0"/>
      <w:marRight w:val="0"/>
      <w:marTop w:val="0"/>
      <w:marBottom w:val="0"/>
      <w:divBdr>
        <w:top w:val="none" w:sz="0" w:space="0" w:color="auto"/>
        <w:left w:val="none" w:sz="0" w:space="0" w:color="auto"/>
        <w:bottom w:val="none" w:sz="0" w:space="0" w:color="auto"/>
        <w:right w:val="none" w:sz="0" w:space="0" w:color="auto"/>
      </w:divBdr>
    </w:div>
    <w:div w:id="1199272894">
      <w:bodyDiv w:val="1"/>
      <w:marLeft w:val="0"/>
      <w:marRight w:val="0"/>
      <w:marTop w:val="0"/>
      <w:marBottom w:val="0"/>
      <w:divBdr>
        <w:top w:val="none" w:sz="0" w:space="0" w:color="auto"/>
        <w:left w:val="none" w:sz="0" w:space="0" w:color="auto"/>
        <w:bottom w:val="none" w:sz="0" w:space="0" w:color="auto"/>
        <w:right w:val="none" w:sz="0" w:space="0" w:color="auto"/>
      </w:divBdr>
    </w:div>
    <w:div w:id="1752893683">
      <w:bodyDiv w:val="1"/>
      <w:marLeft w:val="0"/>
      <w:marRight w:val="0"/>
      <w:marTop w:val="0"/>
      <w:marBottom w:val="0"/>
      <w:divBdr>
        <w:top w:val="none" w:sz="0" w:space="0" w:color="auto"/>
        <w:left w:val="none" w:sz="0" w:space="0" w:color="auto"/>
        <w:bottom w:val="none" w:sz="0" w:space="0" w:color="auto"/>
        <w:right w:val="none" w:sz="0" w:space="0" w:color="auto"/>
      </w:divBdr>
    </w:div>
    <w:div w:id="18148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Yvetot02</dc:creator>
  <cp:lastModifiedBy>Annick LAURET</cp:lastModifiedBy>
  <cp:revision>12</cp:revision>
  <cp:lastPrinted>2026-01-22T16:11:00Z</cp:lastPrinted>
  <dcterms:created xsi:type="dcterms:W3CDTF">2018-05-29T14:22:00Z</dcterms:created>
  <dcterms:modified xsi:type="dcterms:W3CDTF">2026-01-22T16:16:00Z</dcterms:modified>
</cp:coreProperties>
</file>