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2E88C" w14:textId="77777777" w:rsidR="000F24E2" w:rsidRPr="000F24E2" w:rsidRDefault="000F24E2" w:rsidP="000F24E2">
      <w:r w:rsidRPr="000F24E2">
        <w:rPr>
          <w:b/>
          <w:bCs/>
        </w:rPr>
        <w:t>Vlaams Fokkerijbesluit</w:t>
      </w:r>
      <w:r w:rsidRPr="000F24E2">
        <w:t> </w:t>
      </w:r>
    </w:p>
    <w:p w14:paraId="41C1815F" w14:textId="77777777" w:rsidR="000F24E2" w:rsidRDefault="000F24E2" w:rsidP="000F24E2">
      <w:r w:rsidRPr="000F24E2">
        <w:t>Er is een</w:t>
      </w:r>
      <w:r w:rsidRPr="000F24E2">
        <w:rPr>
          <w:rFonts w:ascii="Arial" w:hAnsi="Arial" w:cs="Arial"/>
        </w:rPr>
        <w:t> </w:t>
      </w:r>
      <w:r w:rsidRPr="000F24E2">
        <w:t>nieuw Besluit van de Vlaamse Regering over de fokkerij van honden en katten en de voorwaarden om stambomen af te leveren. Dit besluit,</w:t>
      </w:r>
      <w:r w:rsidRPr="000F24E2">
        <w:rPr>
          <w:rFonts w:ascii="Arial" w:hAnsi="Arial" w:cs="Arial"/>
        </w:rPr>
        <w:t> </w:t>
      </w:r>
      <w:r w:rsidRPr="000F24E2">
        <w:t>ook wel het fokkerijbesluit genoemd, heeft belangrijke gevolgen voor alle kwekers. </w:t>
      </w:r>
    </w:p>
    <w:p w14:paraId="32B75405" w14:textId="47EB2AF6" w:rsidR="000F24E2" w:rsidRPr="000F24E2" w:rsidRDefault="000F24E2" w:rsidP="000F24E2">
      <w:r w:rsidRPr="000F24E2">
        <w:t>De bedoeling is om</w:t>
      </w:r>
      <w:r w:rsidRPr="000F24E2">
        <w:rPr>
          <w:rFonts w:ascii="Arial" w:hAnsi="Arial" w:cs="Arial"/>
        </w:rPr>
        <w:t> </w:t>
      </w:r>
      <w:r w:rsidRPr="000F24E2">
        <w:t>de fokkerij van gezonde honden en katten te promoten door erfelijke aandoeningen terug te dringen en de genetische diversiteit tenminste te behouden. Voor ieder ras wordt een specifiek programma opgemaakt. </w:t>
      </w:r>
    </w:p>
    <w:p w14:paraId="360229D9" w14:textId="77777777" w:rsidR="000F24E2" w:rsidRPr="000F24E2" w:rsidRDefault="000F24E2" w:rsidP="000F24E2">
      <w:r w:rsidRPr="000F24E2">
        <w:rPr>
          <w:b/>
          <w:bCs/>
        </w:rPr>
        <w:t>Wat verandert er?</w:t>
      </w:r>
      <w:r w:rsidRPr="000F24E2">
        <w:t> </w:t>
      </w:r>
    </w:p>
    <w:p w14:paraId="0C0C28B3" w14:textId="77777777" w:rsidR="000F24E2" w:rsidRPr="000F24E2" w:rsidRDefault="000F24E2" w:rsidP="000F24E2">
      <w:r w:rsidRPr="000F24E2">
        <w:t>Vanaf 1 juli 2025 mag een hond, die geboren is in Vlaanderen, enkel nog verkocht worden met een stamboom, als deze stamboom is uitgereikt door een erkende stamboekvereniging. </w:t>
      </w:r>
    </w:p>
    <w:p w14:paraId="49821DB7" w14:textId="77777777" w:rsidR="000F24E2" w:rsidRPr="000F24E2" w:rsidRDefault="000F24E2" w:rsidP="000F24E2">
      <w:pPr>
        <w:numPr>
          <w:ilvl w:val="0"/>
          <w:numId w:val="1"/>
        </w:numPr>
      </w:pPr>
      <w:r w:rsidRPr="000F24E2">
        <w:t xml:space="preserve">Een stamboom mag alleen afgeleverd worden als de afstamming van de nakomelingen via </w:t>
      </w:r>
      <w:r w:rsidRPr="000F24E2">
        <w:rPr>
          <w:b/>
          <w:bCs/>
        </w:rPr>
        <w:t xml:space="preserve">DNA </w:t>
      </w:r>
      <w:r w:rsidRPr="000F24E2">
        <w:t>is bevestigd </w:t>
      </w:r>
    </w:p>
    <w:p w14:paraId="1FBAC249" w14:textId="080F6681" w:rsidR="000F24E2" w:rsidRPr="000F24E2" w:rsidRDefault="000F24E2" w:rsidP="000F24E2">
      <w:pPr>
        <w:numPr>
          <w:ilvl w:val="0"/>
          <w:numId w:val="2"/>
        </w:numPr>
      </w:pPr>
      <w:r w:rsidRPr="000F24E2">
        <w:rPr>
          <w:b/>
          <w:bCs/>
        </w:rPr>
        <w:t>én</w:t>
      </w:r>
      <w:r w:rsidRPr="000F24E2">
        <w:t xml:space="preserve"> </w:t>
      </w:r>
      <w:r>
        <w:t xml:space="preserve">als </w:t>
      </w:r>
      <w:r w:rsidRPr="000F24E2">
        <w:t xml:space="preserve">de paringscombinatie van de ouderdieren </w:t>
      </w:r>
      <w:r w:rsidRPr="000F24E2">
        <w:rPr>
          <w:b/>
          <w:bCs/>
        </w:rPr>
        <w:t>voldoet aan de</w:t>
      </w:r>
      <w:r w:rsidRPr="000F24E2">
        <w:t xml:space="preserve"> </w:t>
      </w:r>
      <w:r w:rsidRPr="000F24E2">
        <w:rPr>
          <w:b/>
          <w:bCs/>
        </w:rPr>
        <w:t>voorwaarden van een goedgekeurd fokprogramma</w:t>
      </w:r>
      <w:r w:rsidRPr="000F24E2">
        <w:t xml:space="preserve"> (zie alle verplichte testen waaraan moet worden voldaan).</w:t>
      </w:r>
      <w:r w:rsidRPr="000F24E2">
        <w:rPr>
          <w:rFonts w:ascii="Arial" w:hAnsi="Arial" w:cs="Arial"/>
        </w:rPr>
        <w:t> </w:t>
      </w:r>
      <w:r w:rsidRPr="000F24E2">
        <w:t> </w:t>
      </w:r>
    </w:p>
    <w:p w14:paraId="0115D304" w14:textId="77777777" w:rsidR="000F24E2" w:rsidRDefault="000F24E2" w:rsidP="000F24E2">
      <w:r w:rsidRPr="000F24E2">
        <w:t>Dit geeft de koper de zekerheid dat de fokker al het mogelijke heeft gedaan om erfelijke aandoeningen te voorkomen bij de nakomelingen. </w:t>
      </w:r>
    </w:p>
    <w:p w14:paraId="5ABC24F6" w14:textId="23DC04AC" w:rsidR="000F24E2" w:rsidRDefault="000F24E2" w:rsidP="000F24E2">
      <w:r w:rsidRPr="000F24E2">
        <w:t>De stamboom vermeldt alle wettelijk verplichte gegevens van het dier alsook de gegevens over de afstamming, de gegevens van de fokker en alle informatie van de erkende stamboekvereniging. </w:t>
      </w:r>
    </w:p>
    <w:p w14:paraId="7EE2E547" w14:textId="77777777" w:rsidR="000F24E2" w:rsidRPr="000F24E2" w:rsidRDefault="000F24E2" w:rsidP="000F24E2">
      <w:r w:rsidRPr="000F24E2">
        <w:rPr>
          <w:b/>
          <w:bCs/>
        </w:rPr>
        <w:t>Wat zijn goedgekeurde fokprogramma's?</w:t>
      </w:r>
      <w:r w:rsidRPr="000F24E2">
        <w:t> </w:t>
      </w:r>
    </w:p>
    <w:p w14:paraId="3F7570A9" w14:textId="77777777" w:rsidR="00E8466E" w:rsidRDefault="000F24E2" w:rsidP="000F24E2">
      <w:r w:rsidRPr="000F24E2">
        <w:t>Een fokprogramma is een gestructureerd plan dat als doel heeft het ras genetisch te verbeteren. Het specifieke fokprogramma voor de St Bernard is terug te vinden op de website van Dierenwelzijn Vlaanderen. </w:t>
      </w:r>
    </w:p>
    <w:p w14:paraId="732F2C96" w14:textId="4427A1C2" w:rsidR="000F24E2" w:rsidRPr="000F24E2" w:rsidRDefault="000F24E2" w:rsidP="000F24E2">
      <w:r w:rsidRPr="000F24E2">
        <w:br/>
        <w:t> </w:t>
      </w:r>
      <w:r w:rsidRPr="000F24E2">
        <w:rPr>
          <w:b/>
          <w:bCs/>
        </w:rPr>
        <w:t>Welke controles waren er tot op heden?</w:t>
      </w:r>
      <w:r w:rsidRPr="000F24E2">
        <w:t> </w:t>
      </w:r>
    </w:p>
    <w:p w14:paraId="73CE61F0" w14:textId="65215319" w:rsidR="000F24E2" w:rsidRPr="000F24E2" w:rsidRDefault="000F24E2" w:rsidP="000F24E2">
      <w:r w:rsidRPr="000F24E2">
        <w:t>Het ouderschapsonderzoek (</w:t>
      </w:r>
      <w:r w:rsidR="00E8466E">
        <w:t xml:space="preserve">bepaling </w:t>
      </w:r>
      <w:r w:rsidRPr="000F24E2">
        <w:rPr>
          <w:b/>
          <w:bCs/>
        </w:rPr>
        <w:t>DNA-</w:t>
      </w:r>
      <w:r w:rsidR="00E8466E">
        <w:rPr>
          <w:b/>
          <w:bCs/>
        </w:rPr>
        <w:t xml:space="preserve">profiel </w:t>
      </w:r>
      <w:r w:rsidRPr="000F24E2">
        <w:t>bij de ouderdieren en pups) is reeds jaren verplicht in België. </w:t>
      </w:r>
    </w:p>
    <w:p w14:paraId="6441B0EE" w14:textId="150CE9FE" w:rsidR="000F24E2" w:rsidRPr="000F24E2" w:rsidRDefault="000F24E2" w:rsidP="000F24E2">
      <w:r w:rsidRPr="000F24E2">
        <w:t xml:space="preserve">Tot op heden werden door de meeste fokkers hun honden op vrijwillige basis gecontroleerd op </w:t>
      </w:r>
      <w:r w:rsidRPr="000F24E2">
        <w:rPr>
          <w:b/>
          <w:bCs/>
        </w:rPr>
        <w:t>Heupdysplasie en Elleboogdysplasie.</w:t>
      </w:r>
      <w:r w:rsidRPr="000F24E2">
        <w:t> </w:t>
      </w:r>
    </w:p>
    <w:p w14:paraId="591565EB" w14:textId="77777777" w:rsidR="00E8466E" w:rsidRDefault="00E8466E" w:rsidP="000F24E2">
      <w:pPr>
        <w:rPr>
          <w:b/>
          <w:bCs/>
        </w:rPr>
      </w:pPr>
    </w:p>
    <w:p w14:paraId="65BAD51A" w14:textId="5E381786" w:rsidR="000F24E2" w:rsidRPr="000F24E2" w:rsidRDefault="000F24E2" w:rsidP="000F24E2">
      <w:r w:rsidRPr="000F24E2">
        <w:rPr>
          <w:b/>
          <w:bCs/>
        </w:rPr>
        <w:t>Wat werd voor de St Bernard beslist? </w:t>
      </w:r>
      <w:r w:rsidRPr="000F24E2">
        <w:t> </w:t>
      </w:r>
      <w:r w:rsidRPr="000F24E2">
        <w:rPr>
          <w:b/>
          <w:bCs/>
        </w:rPr>
        <w:t xml:space="preserve">Welke zijn de </w:t>
      </w:r>
      <w:r w:rsidRPr="000F24E2">
        <w:rPr>
          <w:b/>
          <w:bCs/>
          <w:u w:val="single"/>
        </w:rPr>
        <w:t>verplichte</w:t>
      </w:r>
      <w:r w:rsidRPr="000F24E2">
        <w:rPr>
          <w:b/>
          <w:bCs/>
        </w:rPr>
        <w:t xml:space="preserve"> onderzoeken voor ons ras en wat is er nieuw </w:t>
      </w:r>
      <w:r w:rsidR="00E8466E">
        <w:rPr>
          <w:b/>
          <w:bCs/>
        </w:rPr>
        <w:t>om een stamboom te</w:t>
      </w:r>
      <w:r w:rsidRPr="000F24E2">
        <w:rPr>
          <w:b/>
          <w:bCs/>
        </w:rPr>
        <w:t xml:space="preserve"> bekomen voor de St Bernard in Vlaanderen?</w:t>
      </w:r>
      <w:r w:rsidRPr="000F24E2">
        <w:t> </w:t>
      </w:r>
    </w:p>
    <w:p w14:paraId="003EDDC6" w14:textId="0F142254" w:rsidR="000F24E2" w:rsidRPr="000F24E2" w:rsidRDefault="000F24E2" w:rsidP="000F24E2">
      <w:r w:rsidRPr="000F24E2">
        <w:t>Zowel reu als teef moeten, alvorens samen een nestje te fokken, onderworpen worden aan volgende tests en moeten een toegelaten resultaat behalen: </w:t>
      </w:r>
    </w:p>
    <w:p w14:paraId="27E0B207" w14:textId="71EAD993" w:rsidR="000F24E2" w:rsidRPr="000F24E2" w:rsidRDefault="000F24E2" w:rsidP="000F24E2">
      <w:pPr>
        <w:pStyle w:val="Lijstalinea"/>
        <w:numPr>
          <w:ilvl w:val="0"/>
          <w:numId w:val="22"/>
        </w:numPr>
      </w:pPr>
      <w:r w:rsidRPr="000F24E2">
        <w:rPr>
          <w:b/>
          <w:bCs/>
        </w:rPr>
        <w:t>Heupdysplasie - HD</w:t>
      </w:r>
      <w:r w:rsidRPr="000F24E2">
        <w:rPr>
          <w:rFonts w:ascii="Arial" w:hAnsi="Arial" w:cs="Arial"/>
          <w:b/>
          <w:bCs/>
        </w:rPr>
        <w:t> </w:t>
      </w:r>
      <w:r w:rsidRPr="000F24E2">
        <w:t> </w:t>
      </w:r>
    </w:p>
    <w:p w14:paraId="721A7F85" w14:textId="5F660FBA" w:rsidR="000F24E2" w:rsidRPr="000F24E2" w:rsidRDefault="000F24E2" w:rsidP="000F24E2">
      <w:pPr>
        <w:ind w:firstLine="708"/>
      </w:pPr>
      <w:r w:rsidRPr="000F24E2">
        <w:t>Vanaf 1 juli 2025 wordt HD-controle</w:t>
      </w:r>
      <w:r w:rsidRPr="000F24E2">
        <w:rPr>
          <w:rFonts w:ascii="Arial" w:hAnsi="Arial" w:cs="Arial"/>
        </w:rPr>
        <w:t> </w:t>
      </w:r>
      <w:r w:rsidRPr="000F24E2">
        <w:rPr>
          <w:b/>
          <w:bCs/>
        </w:rPr>
        <w:t>verplicht</w:t>
      </w:r>
      <w:r w:rsidR="007E7573">
        <w:t>.</w:t>
      </w:r>
    </w:p>
    <w:p w14:paraId="7D9B0E5E" w14:textId="77777777" w:rsidR="000F24E2" w:rsidRPr="000F24E2" w:rsidRDefault="000F24E2" w:rsidP="000F24E2">
      <w:pPr>
        <w:ind w:left="708"/>
      </w:pPr>
      <w:r w:rsidRPr="000F24E2">
        <w:t>Voor heupdysplasie verandert het volgende: bij honden geboren na 1 januari 2025 is de methode van het onderzoek op basis van de</w:t>
      </w:r>
      <w:r w:rsidRPr="000F24E2">
        <w:rPr>
          <w:rFonts w:ascii="Arial" w:hAnsi="Arial" w:cs="Arial"/>
        </w:rPr>
        <w:t> </w:t>
      </w:r>
      <w:proofErr w:type="spellStart"/>
      <w:r w:rsidRPr="000F24E2">
        <w:rPr>
          <w:b/>
          <w:bCs/>
        </w:rPr>
        <w:t>laxiteit</w:t>
      </w:r>
      <w:proofErr w:type="spellEnd"/>
      <w:r w:rsidRPr="000F24E2">
        <w:t>. </w:t>
      </w:r>
    </w:p>
    <w:p w14:paraId="3E620F03" w14:textId="6CEC03AA" w:rsidR="000F24E2" w:rsidRPr="000F24E2" w:rsidRDefault="000F24E2" w:rsidP="000F24E2">
      <w:pPr>
        <w:ind w:left="708"/>
      </w:pPr>
      <w:r w:rsidRPr="000F24E2">
        <w:lastRenderedPageBreak/>
        <w:t>Voor honden geboren vóór 1 januari 2025 is de klassieke HD-controle toegestaan maar mogen</w:t>
      </w:r>
      <w:r w:rsidRPr="000F24E2">
        <w:rPr>
          <w:rFonts w:ascii="Arial" w:hAnsi="Arial" w:cs="Arial"/>
        </w:rPr>
        <w:t> </w:t>
      </w:r>
      <w:r w:rsidRPr="000F24E2">
        <w:rPr>
          <w:b/>
          <w:bCs/>
        </w:rPr>
        <w:t>enkel honden met HD/A en HD/B</w:t>
      </w:r>
      <w:r w:rsidRPr="000F24E2">
        <w:rPr>
          <w:rFonts w:ascii="Arial" w:hAnsi="Arial" w:cs="Arial"/>
        </w:rPr>
        <w:t> </w:t>
      </w:r>
      <w:r w:rsidRPr="000F24E2">
        <w:t>ingezet worden voor de fok</w:t>
      </w:r>
      <w:r w:rsidR="00033F68">
        <w:t>kerij</w:t>
      </w:r>
      <w:r w:rsidRPr="000F24E2">
        <w:t xml:space="preserve"> (vanaf HD/C geldt een fokverbod). Honden met de huidige kwalificatie HD/C kunnen </w:t>
      </w:r>
      <w:r w:rsidR="00E8466E">
        <w:t xml:space="preserve">alsnog </w:t>
      </w:r>
      <w:r w:rsidRPr="000F24E2">
        <w:t xml:space="preserve">een </w:t>
      </w:r>
      <w:proofErr w:type="spellStart"/>
      <w:r w:rsidRPr="000F24E2">
        <w:t>laxiteits</w:t>
      </w:r>
      <w:proofErr w:type="spellEnd"/>
      <w:r w:rsidRPr="000F24E2">
        <w:t xml:space="preserve">-onderzoek ondergaan, de </w:t>
      </w:r>
      <w:proofErr w:type="spellStart"/>
      <w:r w:rsidRPr="000F24E2">
        <w:t>laxiteitsindex</w:t>
      </w:r>
      <w:proofErr w:type="spellEnd"/>
      <w:r w:rsidRPr="000F24E2">
        <w:t xml:space="preserve"> zou nauwkeuriger zijn.  </w:t>
      </w:r>
    </w:p>
    <w:p w14:paraId="0434FFD7" w14:textId="06CE9620" w:rsidR="000F24E2" w:rsidRPr="000F24E2" w:rsidRDefault="000F24E2" w:rsidP="000F24E2">
      <w:pPr>
        <w:pStyle w:val="Lijstalinea"/>
        <w:numPr>
          <w:ilvl w:val="0"/>
          <w:numId w:val="22"/>
        </w:numPr>
      </w:pPr>
      <w:r w:rsidRPr="000F24E2">
        <w:rPr>
          <w:b/>
          <w:bCs/>
        </w:rPr>
        <w:t>Elleboogdysplasie - ED</w:t>
      </w:r>
      <w:r w:rsidRPr="000F24E2">
        <w:t> </w:t>
      </w:r>
    </w:p>
    <w:p w14:paraId="76EADF50" w14:textId="7935DFE9" w:rsidR="000F24E2" w:rsidRPr="000F24E2" w:rsidRDefault="000F24E2" w:rsidP="000F24E2">
      <w:pPr>
        <w:ind w:firstLine="708"/>
      </w:pPr>
      <w:r w:rsidRPr="000F24E2">
        <w:t>Vanaf 1 juli 2025 wordt ED</w:t>
      </w:r>
      <w:r w:rsidR="007E7573">
        <w:t>-</w:t>
      </w:r>
      <w:r w:rsidRPr="000F24E2">
        <w:t>controle</w:t>
      </w:r>
      <w:r w:rsidRPr="000F24E2">
        <w:rPr>
          <w:rFonts w:ascii="Arial" w:hAnsi="Arial" w:cs="Arial"/>
        </w:rPr>
        <w:t> </w:t>
      </w:r>
      <w:r w:rsidRPr="000F24E2">
        <w:rPr>
          <w:b/>
          <w:bCs/>
        </w:rPr>
        <w:t>verplicht</w:t>
      </w:r>
      <w:r w:rsidR="007E7573">
        <w:t>.</w:t>
      </w:r>
    </w:p>
    <w:p w14:paraId="564983E0" w14:textId="52E6AF96" w:rsidR="000F24E2" w:rsidRPr="000F24E2" w:rsidRDefault="000F24E2" w:rsidP="000F24E2">
      <w:pPr>
        <w:pStyle w:val="Lijstalinea"/>
        <w:numPr>
          <w:ilvl w:val="0"/>
          <w:numId w:val="22"/>
        </w:numPr>
      </w:pPr>
      <w:r w:rsidRPr="000F24E2">
        <w:rPr>
          <w:b/>
          <w:bCs/>
        </w:rPr>
        <w:t>Schouderdysplasie - SD</w:t>
      </w:r>
      <w:r w:rsidRPr="000F24E2">
        <w:t> </w:t>
      </w:r>
    </w:p>
    <w:p w14:paraId="4B0AAD63" w14:textId="0CD18146" w:rsidR="000F24E2" w:rsidRPr="000F24E2" w:rsidRDefault="000F24E2" w:rsidP="000F24E2">
      <w:pPr>
        <w:ind w:firstLine="708"/>
      </w:pPr>
      <w:r w:rsidRPr="000F24E2">
        <w:t>Vanaf 1 juli 2025 wordt SD-controle</w:t>
      </w:r>
      <w:r w:rsidRPr="000F24E2">
        <w:rPr>
          <w:rFonts w:ascii="Arial" w:hAnsi="Arial" w:cs="Arial"/>
        </w:rPr>
        <w:t> </w:t>
      </w:r>
      <w:r w:rsidRPr="000F24E2">
        <w:rPr>
          <w:b/>
          <w:bCs/>
        </w:rPr>
        <w:t>verplicht</w:t>
      </w:r>
      <w:r w:rsidR="007E7573">
        <w:t>.</w:t>
      </w:r>
    </w:p>
    <w:p w14:paraId="21EC7069" w14:textId="2B85E764" w:rsidR="000F24E2" w:rsidRPr="000F24E2" w:rsidRDefault="000F24E2" w:rsidP="000F24E2">
      <w:pPr>
        <w:pStyle w:val="Lijstalinea"/>
        <w:numPr>
          <w:ilvl w:val="0"/>
          <w:numId w:val="22"/>
        </w:numPr>
      </w:pPr>
      <w:r w:rsidRPr="000F24E2">
        <w:rPr>
          <w:b/>
          <w:bCs/>
        </w:rPr>
        <w:t>Oogaandoeningen</w:t>
      </w:r>
      <w:r w:rsidRPr="000F24E2">
        <w:t> </w:t>
      </w:r>
    </w:p>
    <w:p w14:paraId="06A133C8" w14:textId="77777777" w:rsidR="000F24E2" w:rsidRPr="000F24E2" w:rsidRDefault="000F24E2" w:rsidP="000F24E2">
      <w:pPr>
        <w:ind w:left="708"/>
      </w:pPr>
      <w:r w:rsidRPr="000F24E2">
        <w:t>Vanaf 1 juli 2025 is 2-jaarlijks onderzoek</w:t>
      </w:r>
      <w:r w:rsidRPr="000F24E2">
        <w:rPr>
          <w:rFonts w:ascii="Arial" w:hAnsi="Arial" w:cs="Arial"/>
        </w:rPr>
        <w:t> </w:t>
      </w:r>
      <w:r w:rsidRPr="000F24E2">
        <w:rPr>
          <w:b/>
          <w:bCs/>
        </w:rPr>
        <w:t>verplicht</w:t>
      </w:r>
      <w:r w:rsidRPr="000F24E2">
        <w:t>, geattesteerd door vakbekwaam dierenarts. Op deze aandoeningen wordt getest: </w:t>
      </w:r>
    </w:p>
    <w:p w14:paraId="714C25A4" w14:textId="01BAE3B1" w:rsidR="000F24E2" w:rsidRPr="000F24E2" w:rsidRDefault="000F24E2" w:rsidP="000F24E2">
      <w:pPr>
        <w:pStyle w:val="Lijstalinea"/>
        <w:numPr>
          <w:ilvl w:val="1"/>
          <w:numId w:val="1"/>
        </w:numPr>
      </w:pPr>
      <w:r w:rsidRPr="000F24E2">
        <w:rPr>
          <w:b/>
          <w:bCs/>
        </w:rPr>
        <w:t>Cataract (congenitaal)</w:t>
      </w:r>
      <w:r w:rsidRPr="000F24E2">
        <w:t> </w:t>
      </w:r>
    </w:p>
    <w:p w14:paraId="114D084E" w14:textId="5EAAC7E4" w:rsidR="000F24E2" w:rsidRPr="000F24E2" w:rsidRDefault="000F24E2" w:rsidP="000F24E2">
      <w:pPr>
        <w:pStyle w:val="Lijstalinea"/>
        <w:numPr>
          <w:ilvl w:val="1"/>
          <w:numId w:val="1"/>
        </w:numPr>
      </w:pPr>
      <w:r w:rsidRPr="000F24E2">
        <w:rPr>
          <w:b/>
          <w:bCs/>
        </w:rPr>
        <w:t>Cataract (niet congenitaal)</w:t>
      </w:r>
      <w:r w:rsidRPr="000F24E2">
        <w:t> </w:t>
      </w:r>
    </w:p>
    <w:p w14:paraId="53445866" w14:textId="1F0B650A" w:rsidR="000F24E2" w:rsidRPr="000F24E2" w:rsidRDefault="000F24E2" w:rsidP="000F24E2">
      <w:pPr>
        <w:pStyle w:val="Lijstalinea"/>
        <w:numPr>
          <w:ilvl w:val="1"/>
          <w:numId w:val="1"/>
        </w:numPr>
      </w:pPr>
      <w:r w:rsidRPr="000F24E2">
        <w:rPr>
          <w:b/>
          <w:bCs/>
        </w:rPr>
        <w:t xml:space="preserve">Collie </w:t>
      </w:r>
      <w:proofErr w:type="spellStart"/>
      <w:r w:rsidRPr="000F24E2">
        <w:rPr>
          <w:b/>
          <w:bCs/>
        </w:rPr>
        <w:t>eye</w:t>
      </w:r>
      <w:proofErr w:type="spellEnd"/>
      <w:r w:rsidRPr="000F24E2">
        <w:rPr>
          <w:b/>
          <w:bCs/>
        </w:rPr>
        <w:t xml:space="preserve"> anomalie (CEA)</w:t>
      </w:r>
      <w:r w:rsidRPr="000F24E2">
        <w:t> </w:t>
      </w:r>
    </w:p>
    <w:p w14:paraId="00002683" w14:textId="6341D6F4" w:rsidR="000F24E2" w:rsidRPr="000F24E2" w:rsidRDefault="000F24E2" w:rsidP="000F24E2">
      <w:pPr>
        <w:pStyle w:val="Lijstalinea"/>
        <w:numPr>
          <w:ilvl w:val="1"/>
          <w:numId w:val="1"/>
        </w:numPr>
      </w:pPr>
      <w:r w:rsidRPr="000F24E2">
        <w:rPr>
          <w:b/>
          <w:bCs/>
        </w:rPr>
        <w:t>Corneadystrofie</w:t>
      </w:r>
      <w:r w:rsidRPr="000F24E2">
        <w:t> </w:t>
      </w:r>
    </w:p>
    <w:p w14:paraId="20D220D2" w14:textId="43C4E2D8" w:rsidR="000F24E2" w:rsidRPr="000F24E2" w:rsidRDefault="000F24E2" w:rsidP="000F24E2">
      <w:pPr>
        <w:pStyle w:val="Lijstalinea"/>
        <w:numPr>
          <w:ilvl w:val="1"/>
          <w:numId w:val="1"/>
        </w:numPr>
      </w:pPr>
      <w:proofErr w:type="spellStart"/>
      <w:r w:rsidRPr="000F24E2">
        <w:rPr>
          <w:b/>
          <w:bCs/>
        </w:rPr>
        <w:t>Distichiasis</w:t>
      </w:r>
      <w:proofErr w:type="spellEnd"/>
      <w:r w:rsidRPr="000F24E2">
        <w:rPr>
          <w:b/>
          <w:bCs/>
        </w:rPr>
        <w:t xml:space="preserve">/ectopische </w:t>
      </w:r>
      <w:proofErr w:type="spellStart"/>
      <w:r w:rsidRPr="000F24E2">
        <w:rPr>
          <w:b/>
          <w:bCs/>
        </w:rPr>
        <w:t>cilia</w:t>
      </w:r>
      <w:proofErr w:type="spellEnd"/>
      <w:r w:rsidRPr="000F24E2">
        <w:t> </w:t>
      </w:r>
    </w:p>
    <w:p w14:paraId="3841D8BB" w14:textId="20173EBB" w:rsidR="000F24E2" w:rsidRPr="000F24E2" w:rsidRDefault="000F24E2" w:rsidP="000F24E2">
      <w:pPr>
        <w:pStyle w:val="Lijstalinea"/>
        <w:numPr>
          <w:ilvl w:val="1"/>
          <w:numId w:val="1"/>
        </w:numPr>
      </w:pPr>
      <w:r w:rsidRPr="000F24E2">
        <w:rPr>
          <w:b/>
          <w:bCs/>
        </w:rPr>
        <w:t>Ectropion/</w:t>
      </w:r>
      <w:proofErr w:type="spellStart"/>
      <w:r w:rsidRPr="000F24E2">
        <w:rPr>
          <w:b/>
          <w:bCs/>
        </w:rPr>
        <w:t>macroblepharon</w:t>
      </w:r>
      <w:proofErr w:type="spellEnd"/>
      <w:r w:rsidRPr="000F24E2">
        <w:t> </w:t>
      </w:r>
    </w:p>
    <w:p w14:paraId="5124474A" w14:textId="0F6D5C59" w:rsidR="000F24E2" w:rsidRPr="000F24E2" w:rsidRDefault="000F24E2" w:rsidP="000F24E2">
      <w:pPr>
        <w:pStyle w:val="Lijstalinea"/>
        <w:numPr>
          <w:ilvl w:val="1"/>
          <w:numId w:val="1"/>
        </w:numPr>
      </w:pPr>
      <w:proofErr w:type="spellStart"/>
      <w:r w:rsidRPr="000F24E2">
        <w:rPr>
          <w:b/>
          <w:bCs/>
        </w:rPr>
        <w:t>Entropion</w:t>
      </w:r>
      <w:proofErr w:type="spellEnd"/>
      <w:r w:rsidRPr="000F24E2">
        <w:rPr>
          <w:b/>
          <w:bCs/>
        </w:rPr>
        <w:t>/</w:t>
      </w:r>
      <w:proofErr w:type="spellStart"/>
      <w:r w:rsidRPr="000F24E2">
        <w:rPr>
          <w:b/>
          <w:bCs/>
        </w:rPr>
        <w:t>trichiasis</w:t>
      </w:r>
      <w:proofErr w:type="spellEnd"/>
      <w:r w:rsidRPr="000F24E2">
        <w:t> </w:t>
      </w:r>
    </w:p>
    <w:p w14:paraId="77CFB50D" w14:textId="427585FC" w:rsidR="000F24E2" w:rsidRPr="000F24E2" w:rsidRDefault="000F24E2" w:rsidP="000F24E2">
      <w:pPr>
        <w:pStyle w:val="Lijstalinea"/>
        <w:numPr>
          <w:ilvl w:val="1"/>
          <w:numId w:val="1"/>
        </w:numPr>
      </w:pPr>
      <w:r w:rsidRPr="000F24E2">
        <w:rPr>
          <w:b/>
          <w:bCs/>
        </w:rPr>
        <w:t>Hypoplastische-/micropapil</w:t>
      </w:r>
      <w:r w:rsidRPr="000F24E2">
        <w:t> </w:t>
      </w:r>
    </w:p>
    <w:p w14:paraId="7661A563" w14:textId="1FCDC913" w:rsidR="000F24E2" w:rsidRPr="000F24E2" w:rsidRDefault="000F24E2" w:rsidP="000F24E2">
      <w:pPr>
        <w:pStyle w:val="Lijstalinea"/>
        <w:numPr>
          <w:ilvl w:val="1"/>
          <w:numId w:val="1"/>
        </w:numPr>
      </w:pPr>
      <w:r w:rsidRPr="000F24E2">
        <w:rPr>
          <w:b/>
          <w:bCs/>
        </w:rPr>
        <w:t xml:space="preserve">Persisterende </w:t>
      </w:r>
      <w:proofErr w:type="spellStart"/>
      <w:r w:rsidRPr="000F24E2">
        <w:rPr>
          <w:b/>
          <w:bCs/>
        </w:rPr>
        <w:t>pupillaire</w:t>
      </w:r>
      <w:proofErr w:type="spellEnd"/>
      <w:r w:rsidRPr="000F24E2">
        <w:rPr>
          <w:b/>
          <w:bCs/>
        </w:rPr>
        <w:t xml:space="preserve"> membranen (PPM)</w:t>
      </w:r>
      <w:r w:rsidRPr="000F24E2">
        <w:t> </w:t>
      </w:r>
    </w:p>
    <w:p w14:paraId="1B12B5F0" w14:textId="05019CC5" w:rsidR="000F24E2" w:rsidRPr="000F24E2" w:rsidRDefault="000F24E2" w:rsidP="000F24E2">
      <w:pPr>
        <w:pStyle w:val="Lijstalinea"/>
        <w:numPr>
          <w:ilvl w:val="1"/>
          <w:numId w:val="1"/>
        </w:numPr>
        <w:rPr>
          <w:lang w:val="fr-BE"/>
        </w:rPr>
      </w:pPr>
      <w:proofErr w:type="spellStart"/>
      <w:r w:rsidRPr="000F24E2">
        <w:rPr>
          <w:b/>
          <w:bCs/>
          <w:lang w:val="fr-BE"/>
        </w:rPr>
        <w:t>Persisterende</w:t>
      </w:r>
      <w:proofErr w:type="spellEnd"/>
      <w:r w:rsidRPr="000F24E2">
        <w:rPr>
          <w:b/>
          <w:bCs/>
          <w:lang w:val="fr-BE"/>
        </w:rPr>
        <w:t xml:space="preserve"> </w:t>
      </w:r>
      <w:proofErr w:type="spellStart"/>
      <w:r w:rsidRPr="000F24E2">
        <w:rPr>
          <w:b/>
          <w:bCs/>
          <w:lang w:val="fr-BE"/>
        </w:rPr>
        <w:t>hyperplastische</w:t>
      </w:r>
      <w:proofErr w:type="spellEnd"/>
      <w:r w:rsidRPr="000F24E2">
        <w:rPr>
          <w:b/>
          <w:bCs/>
          <w:lang w:val="fr-BE"/>
        </w:rPr>
        <w:t xml:space="preserve"> tunica </w:t>
      </w:r>
      <w:proofErr w:type="spellStart"/>
      <w:r w:rsidRPr="000F24E2">
        <w:rPr>
          <w:b/>
          <w:bCs/>
          <w:lang w:val="fr-BE"/>
        </w:rPr>
        <w:t>vasculosa</w:t>
      </w:r>
      <w:proofErr w:type="spellEnd"/>
      <w:r w:rsidRPr="000F24E2">
        <w:rPr>
          <w:b/>
          <w:bCs/>
          <w:lang w:val="fr-BE"/>
        </w:rPr>
        <w:t xml:space="preserve"> </w:t>
      </w:r>
      <w:proofErr w:type="spellStart"/>
      <w:r w:rsidRPr="000F24E2">
        <w:rPr>
          <w:b/>
          <w:bCs/>
          <w:lang w:val="fr-BE"/>
        </w:rPr>
        <w:t>lentis</w:t>
      </w:r>
      <w:proofErr w:type="spellEnd"/>
      <w:r w:rsidRPr="000F24E2">
        <w:rPr>
          <w:b/>
          <w:bCs/>
          <w:lang w:val="fr-BE"/>
        </w:rPr>
        <w:t>/</w:t>
      </w:r>
      <w:proofErr w:type="spellStart"/>
      <w:r w:rsidRPr="000F24E2">
        <w:rPr>
          <w:b/>
          <w:bCs/>
          <w:lang w:val="fr-BE"/>
        </w:rPr>
        <w:t>primair</w:t>
      </w:r>
      <w:proofErr w:type="spellEnd"/>
      <w:r w:rsidRPr="000F24E2">
        <w:rPr>
          <w:b/>
          <w:bCs/>
          <w:lang w:val="fr-BE"/>
        </w:rPr>
        <w:t xml:space="preserve"> </w:t>
      </w:r>
      <w:proofErr w:type="spellStart"/>
      <w:r w:rsidRPr="000F24E2">
        <w:rPr>
          <w:b/>
          <w:bCs/>
          <w:lang w:val="fr-BE"/>
        </w:rPr>
        <w:t>vitreum</w:t>
      </w:r>
      <w:proofErr w:type="spellEnd"/>
      <w:r w:rsidRPr="000F24E2">
        <w:rPr>
          <w:b/>
          <w:bCs/>
          <w:lang w:val="fr-BE"/>
        </w:rPr>
        <w:t xml:space="preserve"> (PHTVL/PHPV)</w:t>
      </w:r>
      <w:r w:rsidRPr="000F24E2">
        <w:rPr>
          <w:lang w:val="fr-BE"/>
        </w:rPr>
        <w:t> </w:t>
      </w:r>
    </w:p>
    <w:p w14:paraId="37DA6C1D" w14:textId="3EAE75C9" w:rsidR="000F24E2" w:rsidRPr="000F24E2" w:rsidRDefault="000F24E2" w:rsidP="000F24E2">
      <w:pPr>
        <w:pStyle w:val="Lijstalinea"/>
        <w:numPr>
          <w:ilvl w:val="1"/>
          <w:numId w:val="1"/>
        </w:numPr>
      </w:pPr>
      <w:r w:rsidRPr="000F24E2">
        <w:rPr>
          <w:b/>
          <w:bCs/>
        </w:rPr>
        <w:t>Primaire lens luxatie (PLL)</w:t>
      </w:r>
      <w:r w:rsidRPr="000F24E2">
        <w:t> </w:t>
      </w:r>
    </w:p>
    <w:p w14:paraId="517269A7" w14:textId="1CF7BF59" w:rsidR="000F24E2" w:rsidRPr="000F24E2" w:rsidRDefault="000F24E2" w:rsidP="000F24E2">
      <w:pPr>
        <w:pStyle w:val="Lijstalinea"/>
        <w:numPr>
          <w:ilvl w:val="1"/>
          <w:numId w:val="1"/>
        </w:numPr>
      </w:pPr>
      <w:r w:rsidRPr="000F24E2">
        <w:rPr>
          <w:b/>
          <w:bCs/>
        </w:rPr>
        <w:t>Retinadegeneratie (PRA</w:t>
      </w:r>
      <w:r w:rsidRPr="000F24E2">
        <w:t> </w:t>
      </w:r>
    </w:p>
    <w:p w14:paraId="2D4C12B2" w14:textId="21D133F7" w:rsidR="000F24E2" w:rsidRPr="000F24E2" w:rsidRDefault="000F24E2" w:rsidP="000F24E2">
      <w:pPr>
        <w:pStyle w:val="Lijstalinea"/>
        <w:numPr>
          <w:ilvl w:val="1"/>
          <w:numId w:val="1"/>
        </w:numPr>
      </w:pPr>
      <w:r w:rsidRPr="000F24E2">
        <w:rPr>
          <w:b/>
          <w:bCs/>
        </w:rPr>
        <w:t>Retinadysplasie (RD)</w:t>
      </w:r>
      <w:r w:rsidRPr="000F24E2">
        <w:t> </w:t>
      </w:r>
    </w:p>
    <w:p w14:paraId="5A760723" w14:textId="5BD47C4D" w:rsidR="000F24E2" w:rsidRPr="000F24E2" w:rsidRDefault="000F24E2" w:rsidP="000F24E2">
      <w:pPr>
        <w:ind w:left="708"/>
      </w:pPr>
      <w:r w:rsidRPr="000F24E2">
        <w:rPr>
          <w:b/>
          <w:bCs/>
        </w:rPr>
        <w:t xml:space="preserve">Als </w:t>
      </w:r>
      <w:r w:rsidR="00C62FEC">
        <w:rPr>
          <w:b/>
          <w:bCs/>
        </w:rPr>
        <w:t>bij</w:t>
      </w:r>
      <w:r w:rsidRPr="000F24E2">
        <w:rPr>
          <w:b/>
          <w:bCs/>
        </w:rPr>
        <w:t xml:space="preserve"> de beoordeling de quotatie ‘ernstig’ wordt aangevinkt op het </w:t>
      </w:r>
      <w:r w:rsidR="00C62FEC">
        <w:rPr>
          <w:b/>
          <w:bCs/>
        </w:rPr>
        <w:t>rapport,</w:t>
      </w:r>
      <w:r w:rsidRPr="000F24E2">
        <w:rPr>
          <w:b/>
          <w:bCs/>
        </w:rPr>
        <w:t xml:space="preserve"> leidt dit tot een fokverbod</w:t>
      </w:r>
      <w:r>
        <w:t>.</w:t>
      </w:r>
    </w:p>
    <w:p w14:paraId="7CFCA6B3" w14:textId="23DE2D2D" w:rsidR="000F24E2" w:rsidRPr="000F24E2" w:rsidRDefault="000F24E2" w:rsidP="000F24E2">
      <w:pPr>
        <w:pStyle w:val="Lijstalinea"/>
        <w:numPr>
          <w:ilvl w:val="0"/>
          <w:numId w:val="22"/>
        </w:numPr>
      </w:pPr>
      <w:r w:rsidRPr="000F24E2">
        <w:rPr>
          <w:b/>
          <w:bCs/>
        </w:rPr>
        <w:t>DNA testen</w:t>
      </w:r>
    </w:p>
    <w:p w14:paraId="03940AD5" w14:textId="76521696" w:rsidR="000F24E2" w:rsidRPr="000F24E2" w:rsidRDefault="000F24E2" w:rsidP="000F24E2">
      <w:pPr>
        <w:ind w:firstLine="708"/>
      </w:pPr>
      <w:r w:rsidRPr="000F24E2">
        <w:t>Vanaf 1 juli 2025 zijn volgende DNA testen verplicht: </w:t>
      </w:r>
    </w:p>
    <w:p w14:paraId="61702CC6" w14:textId="28C7B548" w:rsidR="000F24E2" w:rsidRPr="000F24E2" w:rsidRDefault="000F24E2" w:rsidP="000F24E2">
      <w:pPr>
        <w:pStyle w:val="Lijstalinea"/>
        <w:numPr>
          <w:ilvl w:val="1"/>
          <w:numId w:val="1"/>
        </w:numPr>
      </w:pPr>
      <w:r w:rsidRPr="000F24E2">
        <w:rPr>
          <w:b/>
          <w:bCs/>
        </w:rPr>
        <w:t xml:space="preserve">Degeneratieve </w:t>
      </w:r>
      <w:proofErr w:type="spellStart"/>
      <w:r w:rsidRPr="000F24E2">
        <w:rPr>
          <w:b/>
          <w:bCs/>
        </w:rPr>
        <w:t>myelopathie</w:t>
      </w:r>
      <w:proofErr w:type="spellEnd"/>
      <w:r w:rsidRPr="000F24E2">
        <w:rPr>
          <w:b/>
          <w:bCs/>
        </w:rPr>
        <w:t xml:space="preserve"> (DM)</w:t>
      </w:r>
      <w:r w:rsidRPr="000F24E2">
        <w:t> </w:t>
      </w:r>
    </w:p>
    <w:p w14:paraId="277285E4" w14:textId="64CCACD1" w:rsidR="000F24E2" w:rsidRPr="000F24E2" w:rsidRDefault="000F24E2" w:rsidP="000F24E2">
      <w:pPr>
        <w:pStyle w:val="Lijstalinea"/>
        <w:numPr>
          <w:ilvl w:val="1"/>
          <w:numId w:val="1"/>
        </w:numPr>
      </w:pPr>
      <w:r w:rsidRPr="000F24E2">
        <w:rPr>
          <w:b/>
          <w:bCs/>
        </w:rPr>
        <w:t>Larynx paralyse – polyneuropathie (LPPN3)</w:t>
      </w:r>
      <w:r w:rsidRPr="000F24E2">
        <w:t> </w:t>
      </w:r>
    </w:p>
    <w:p w14:paraId="34A6A189" w14:textId="68113240" w:rsidR="000F24E2" w:rsidRPr="000F24E2" w:rsidRDefault="000F24E2" w:rsidP="000F24E2">
      <w:pPr>
        <w:pStyle w:val="Lijstalinea"/>
        <w:numPr>
          <w:ilvl w:val="1"/>
          <w:numId w:val="1"/>
        </w:numPr>
      </w:pPr>
      <w:r w:rsidRPr="000F24E2">
        <w:rPr>
          <w:b/>
          <w:bCs/>
        </w:rPr>
        <w:t>Polyneuropathie – LPN1</w:t>
      </w:r>
      <w:r w:rsidRPr="000F24E2">
        <w:t> </w:t>
      </w:r>
    </w:p>
    <w:p w14:paraId="778FE799" w14:textId="77777777" w:rsidR="000F24E2" w:rsidRPr="000F24E2" w:rsidRDefault="000F24E2" w:rsidP="000F24E2">
      <w:r w:rsidRPr="000F24E2">
        <w:t>Daarnaast zijn er nog 3 aanbevolen testen, deze zijn niet verplicht maar worden aangeraden: </w:t>
      </w:r>
    </w:p>
    <w:p w14:paraId="72852E7D" w14:textId="77777777" w:rsidR="000F24E2" w:rsidRDefault="000F24E2" w:rsidP="000F24E2">
      <w:pPr>
        <w:pStyle w:val="Lijstalinea"/>
        <w:numPr>
          <w:ilvl w:val="0"/>
          <w:numId w:val="22"/>
        </w:numPr>
      </w:pPr>
      <w:r w:rsidRPr="000F24E2">
        <w:rPr>
          <w:b/>
          <w:bCs/>
        </w:rPr>
        <w:t>Gedilateerde cardiomyopathie (DCM)</w:t>
      </w:r>
      <w:r w:rsidRPr="000F24E2">
        <w:t> </w:t>
      </w:r>
    </w:p>
    <w:p w14:paraId="041B5457" w14:textId="77777777" w:rsidR="000F24E2" w:rsidRDefault="000F24E2" w:rsidP="000F24E2">
      <w:pPr>
        <w:pStyle w:val="Lijstalinea"/>
      </w:pPr>
      <w:r w:rsidRPr="000F24E2">
        <w:t>Jaarlijks echografie vanaf de leeftijd van 3 jaar </w:t>
      </w:r>
    </w:p>
    <w:p w14:paraId="13D20CF7" w14:textId="1C40FC4A" w:rsidR="000F24E2" w:rsidRDefault="000F24E2" w:rsidP="000F24E2">
      <w:pPr>
        <w:pStyle w:val="Lijstalinea"/>
        <w:numPr>
          <w:ilvl w:val="0"/>
          <w:numId w:val="22"/>
        </w:numPr>
      </w:pPr>
      <w:r w:rsidRPr="000F24E2">
        <w:rPr>
          <w:b/>
          <w:bCs/>
        </w:rPr>
        <w:t>DNA testen:</w:t>
      </w:r>
      <w:r w:rsidRPr="000F24E2">
        <w:t> </w:t>
      </w:r>
    </w:p>
    <w:p w14:paraId="4B05682A" w14:textId="78453CFB" w:rsidR="000F24E2" w:rsidRDefault="000F24E2" w:rsidP="000F24E2">
      <w:pPr>
        <w:pStyle w:val="Lijstalinea"/>
        <w:numPr>
          <w:ilvl w:val="1"/>
          <w:numId w:val="1"/>
        </w:numPr>
      </w:pPr>
      <w:r w:rsidRPr="000F24E2">
        <w:rPr>
          <w:b/>
          <w:bCs/>
        </w:rPr>
        <w:t xml:space="preserve">Progressieve retina atrofie – </w:t>
      </w:r>
      <w:proofErr w:type="spellStart"/>
      <w:r w:rsidRPr="000F24E2">
        <w:rPr>
          <w:b/>
          <w:bCs/>
        </w:rPr>
        <w:t>cone-rod</w:t>
      </w:r>
      <w:proofErr w:type="spellEnd"/>
      <w:r w:rsidRPr="000F24E2">
        <w:rPr>
          <w:b/>
          <w:bCs/>
        </w:rPr>
        <w:t xml:space="preserve"> </w:t>
      </w:r>
      <w:proofErr w:type="spellStart"/>
      <w:r w:rsidRPr="000F24E2">
        <w:rPr>
          <w:b/>
          <w:bCs/>
        </w:rPr>
        <w:t>dystrophy</w:t>
      </w:r>
      <w:proofErr w:type="spellEnd"/>
      <w:r w:rsidRPr="000F24E2">
        <w:rPr>
          <w:b/>
          <w:bCs/>
        </w:rPr>
        <w:t xml:space="preserve"> 4 (cord1-PRA/crd4)</w:t>
      </w:r>
      <w:r w:rsidRPr="000F24E2">
        <w:t> </w:t>
      </w:r>
    </w:p>
    <w:p w14:paraId="04FBD026" w14:textId="65B558D3" w:rsidR="000F24E2" w:rsidRPr="000F24E2" w:rsidRDefault="000F24E2" w:rsidP="007E7573">
      <w:pPr>
        <w:pStyle w:val="Lijstalinea"/>
        <w:numPr>
          <w:ilvl w:val="1"/>
          <w:numId w:val="1"/>
        </w:numPr>
      </w:pPr>
      <w:r w:rsidRPr="000F24E2">
        <w:rPr>
          <w:b/>
          <w:bCs/>
        </w:rPr>
        <w:t xml:space="preserve">Collie </w:t>
      </w:r>
      <w:proofErr w:type="spellStart"/>
      <w:r w:rsidRPr="000F24E2">
        <w:rPr>
          <w:b/>
          <w:bCs/>
        </w:rPr>
        <w:t>eye</w:t>
      </w:r>
      <w:proofErr w:type="spellEnd"/>
      <w:r w:rsidRPr="000F24E2">
        <w:rPr>
          <w:b/>
          <w:bCs/>
        </w:rPr>
        <w:t xml:space="preserve"> anomalie (CEA)</w:t>
      </w:r>
      <w:r w:rsidRPr="000F24E2">
        <w:t> </w:t>
      </w:r>
    </w:p>
    <w:p w14:paraId="189528CA" w14:textId="4B9277DD" w:rsidR="000F24E2" w:rsidRPr="000F24E2" w:rsidRDefault="000F24E2" w:rsidP="000F24E2">
      <w:r w:rsidRPr="000F24E2">
        <w:t xml:space="preserve">Voor iedere test werden de mogelijke combinaties uitgewerkt. Het gedetailleerd fokadvies en globaal fokadvies </w:t>
      </w:r>
      <w:r w:rsidR="008808B3">
        <w:t>zijn</w:t>
      </w:r>
      <w:r w:rsidRPr="000F24E2">
        <w:t xml:space="preserve"> terug te vinden in het fokprogramma van de Vlaamse overheid</w:t>
      </w:r>
      <w:r>
        <w:t>.</w:t>
      </w:r>
    </w:p>
    <w:p w14:paraId="2D4A9CBC" w14:textId="5D89CA79" w:rsidR="000F24E2" w:rsidRPr="000F24E2" w:rsidRDefault="000F24E2" w:rsidP="000F24E2">
      <w:r w:rsidRPr="000F24E2">
        <w:lastRenderedPageBreak/>
        <w:t xml:space="preserve">In geval van het </w:t>
      </w:r>
      <w:r w:rsidRPr="000F24E2">
        <w:rPr>
          <w:b/>
          <w:bCs/>
        </w:rPr>
        <w:t>gebruik van een buitenlandse reu door een Vlaamse fokker</w:t>
      </w:r>
      <w:r w:rsidRPr="000F24E2">
        <w:t>, dient deze buitenlandse hond ook te voldoen aan het goedgekeurde fokprogramma</w:t>
      </w:r>
      <w:r w:rsidR="008808B3">
        <w:t xml:space="preserve"> (wat DNA tests betreft, kan er in sommige gevallen een uitzondering zijn).</w:t>
      </w:r>
    </w:p>
    <w:p w14:paraId="226B997D" w14:textId="35558100" w:rsidR="000F24E2" w:rsidRPr="000F24E2" w:rsidRDefault="000F24E2" w:rsidP="000F24E2">
      <w:pPr>
        <w:rPr>
          <w:lang w:val="nl-NL"/>
        </w:rPr>
      </w:pPr>
      <w:r w:rsidRPr="00873187">
        <w:rPr>
          <w:b/>
          <w:bCs/>
          <w:color w:val="FF0000"/>
        </w:rPr>
        <w:t>D</w:t>
      </w:r>
      <w:r w:rsidR="00771868" w:rsidRPr="00873187">
        <w:rPr>
          <w:b/>
          <w:bCs/>
          <w:color w:val="FF0000"/>
        </w:rPr>
        <w:t>it fokprogramma</w:t>
      </w:r>
      <w:r w:rsidRPr="00873187">
        <w:rPr>
          <w:b/>
          <w:bCs/>
          <w:color w:val="FF0000"/>
        </w:rPr>
        <w:t xml:space="preserve"> </w:t>
      </w:r>
      <w:r w:rsidR="00771868" w:rsidRPr="00873187">
        <w:rPr>
          <w:b/>
          <w:bCs/>
          <w:color w:val="FF0000"/>
        </w:rPr>
        <w:t xml:space="preserve">is </w:t>
      </w:r>
      <w:r w:rsidRPr="00873187">
        <w:rPr>
          <w:b/>
          <w:bCs/>
          <w:color w:val="FF0000"/>
        </w:rPr>
        <w:t>enkel van toepassing voor VLAAMSE FOKKERS</w:t>
      </w:r>
      <w:r w:rsidRPr="000F24E2">
        <w:t>, in Wallonië geldt deze regelgeving niet. Het</w:t>
      </w:r>
      <w:r w:rsidRPr="000F24E2">
        <w:rPr>
          <w:rFonts w:ascii="Arial" w:hAnsi="Arial" w:cs="Arial"/>
        </w:rPr>
        <w:t> </w:t>
      </w:r>
      <w:r w:rsidRPr="000F24E2">
        <w:t>Vlaams fokkerijbesluit geldt enkel voor honden</w:t>
      </w:r>
      <w:r w:rsidR="00771868">
        <w:t xml:space="preserve">fokkerij in </w:t>
      </w:r>
      <w:r w:rsidRPr="000F24E2">
        <w:t>Vlaanderen, het geldt niet voor</w:t>
      </w:r>
      <w:r w:rsidR="00771868">
        <w:t xml:space="preserve"> de</w:t>
      </w:r>
      <w:r w:rsidRPr="000F24E2">
        <w:t xml:space="preserve"> </w:t>
      </w:r>
      <w:r w:rsidR="00771868">
        <w:t xml:space="preserve">fokkerij </w:t>
      </w:r>
      <w:r w:rsidRPr="000F24E2">
        <w:t>in Walloni</w:t>
      </w:r>
      <w:r w:rsidRPr="000F24E2">
        <w:rPr>
          <w:rFonts w:ascii="Aptos" w:hAnsi="Aptos" w:cs="Aptos"/>
        </w:rPr>
        <w:t>ë</w:t>
      </w:r>
      <w:r w:rsidRPr="000F24E2">
        <w:t xml:space="preserve"> of in het buitenland.</w:t>
      </w:r>
      <w:r w:rsidRPr="000F24E2">
        <w:rPr>
          <w:lang w:val="nl-NL"/>
        </w:rPr>
        <w:t> </w:t>
      </w:r>
    </w:p>
    <w:p w14:paraId="14EC04F0" w14:textId="08D7920E" w:rsidR="000F24E2" w:rsidRPr="000F24E2" w:rsidRDefault="000F24E2" w:rsidP="000F24E2">
      <w:r w:rsidRPr="000F24E2">
        <w:rPr>
          <w:b/>
          <w:bCs/>
        </w:rPr>
        <w:t>Wat als een combinatie niet voldoet aan het fokprogramma?</w:t>
      </w:r>
      <w:r w:rsidRPr="000F24E2">
        <w:t> </w:t>
      </w:r>
    </w:p>
    <w:p w14:paraId="3D862B54" w14:textId="77777777" w:rsidR="000F24E2" w:rsidRPr="000F24E2" w:rsidRDefault="000F24E2" w:rsidP="000F24E2">
      <w:r w:rsidRPr="000F24E2">
        <w:t>Dan kan de fokker voor de pups uit zo een nest een afstammingsbewijs of geboortecertificaat aanvragen, hierop staat ook de volledige afstamming vermeld net als op een stamboom. </w:t>
      </w:r>
    </w:p>
    <w:p w14:paraId="5F38FB92" w14:textId="31CF1ECC" w:rsidR="000F24E2" w:rsidRDefault="000F24E2" w:rsidP="000F24E2">
      <w:r w:rsidRPr="000F24E2">
        <w:t xml:space="preserve">Wanneer de pups, die zo’n certificaat hebben, later </w:t>
      </w:r>
      <w:r w:rsidR="00F858E1">
        <w:t xml:space="preserve">de verplichte testen uit het fokprogramma ondergaan </w:t>
      </w:r>
      <w:r w:rsidRPr="000F24E2">
        <w:t xml:space="preserve">en op hun beurt voldoen aan al de testen, </w:t>
      </w:r>
      <w:r w:rsidR="00F858E1">
        <w:t>é</w:t>
      </w:r>
      <w:r w:rsidRPr="000F24E2">
        <w:t xml:space="preserve">n gecombineerd wordt met een partner die ook aan de voorwaarden voldoet, dan kunnen voor </w:t>
      </w:r>
      <w:r w:rsidR="00F858E1">
        <w:t xml:space="preserve">pups uit </w:t>
      </w:r>
      <w:r w:rsidRPr="000F24E2">
        <w:t>deze combinatie  stambomen aangevraagd worden. </w:t>
      </w:r>
    </w:p>
    <w:p w14:paraId="281809E0" w14:textId="06B59A48" w:rsidR="000F24E2" w:rsidRDefault="00104619" w:rsidP="000F24E2">
      <w:pPr>
        <w:rPr>
          <w:lang w:val="nl-NL"/>
        </w:rPr>
      </w:pPr>
      <w:r>
        <w:rPr>
          <w:b/>
          <w:bCs/>
        </w:rPr>
        <w:t>Samengevat:</w:t>
      </w:r>
      <w:r w:rsidR="000F24E2" w:rsidRPr="000F24E2">
        <w:rPr>
          <w:lang w:val="nl-NL"/>
        </w:rPr>
        <w:t> </w:t>
      </w:r>
    </w:p>
    <w:p w14:paraId="671887A3" w14:textId="77777777" w:rsidR="00104619" w:rsidRDefault="008808B3" w:rsidP="000F24E2">
      <w:pPr>
        <w:rPr>
          <w:lang w:val="nl-NL"/>
        </w:rPr>
      </w:pPr>
      <w:r>
        <w:rPr>
          <w:lang w:val="nl-NL"/>
        </w:rPr>
        <w:t>Er zijn grote veranderingen in Vlaanderen voor wat de fokkerij van Honden en Katten betreft.</w:t>
      </w:r>
    </w:p>
    <w:p w14:paraId="5E0BA25E" w14:textId="7C059841" w:rsidR="008808B3" w:rsidRPr="00873187" w:rsidRDefault="00873187" w:rsidP="000F24E2">
      <w:pPr>
        <w:rPr>
          <w:b/>
          <w:bCs/>
          <w:color w:val="FF0000"/>
          <w:lang w:val="nl-NL"/>
        </w:rPr>
      </w:pPr>
      <w:r w:rsidRPr="00873187">
        <w:rPr>
          <w:b/>
          <w:bCs/>
          <w:color w:val="FF0000"/>
          <w:lang w:val="nl-NL"/>
        </w:rPr>
        <w:t>De stamboom zal niet alleen een bewijs zijn van herkomst, maar is voortaan vooral ook een kwaliteitslabel!</w:t>
      </w:r>
      <w:r w:rsidR="008808B3" w:rsidRPr="00873187">
        <w:rPr>
          <w:b/>
          <w:bCs/>
          <w:color w:val="FF0000"/>
          <w:lang w:val="nl-NL"/>
        </w:rPr>
        <w:t xml:space="preserve"> </w:t>
      </w:r>
    </w:p>
    <w:p w14:paraId="3D3F9730" w14:textId="6E19F9C7" w:rsidR="000F24E2" w:rsidRPr="00873187" w:rsidRDefault="008808B3" w:rsidP="000F24E2">
      <w:pPr>
        <w:rPr>
          <w:lang w:val="nl-NL"/>
        </w:rPr>
      </w:pPr>
      <w:r w:rsidRPr="00873187">
        <w:t>Wat nu voorligt i</w:t>
      </w:r>
      <w:r w:rsidR="000F24E2" w:rsidRPr="00873187">
        <w:t>s een startplan door de overheid opgemaakt</w:t>
      </w:r>
      <w:r w:rsidRPr="00873187">
        <w:t>. W</w:t>
      </w:r>
      <w:r w:rsidR="000F24E2" w:rsidRPr="00873187">
        <w:t>ijzigingen zijn steeds mogelijk</w:t>
      </w:r>
      <w:r w:rsidRPr="00873187">
        <w:t>, h</w:t>
      </w:r>
      <w:r w:rsidR="000F24E2" w:rsidRPr="00873187">
        <w:t xml:space="preserve">et programma </w:t>
      </w:r>
      <w:r w:rsidR="00033F68" w:rsidRPr="00873187">
        <w:t>kan</w:t>
      </w:r>
      <w:r w:rsidR="000F24E2" w:rsidRPr="00873187">
        <w:t xml:space="preserve"> continue </w:t>
      </w:r>
      <w:r w:rsidR="00104619" w:rsidRPr="00873187">
        <w:t>evolueren</w:t>
      </w:r>
      <w:r w:rsidR="000F24E2" w:rsidRPr="00873187">
        <w:t>.</w:t>
      </w:r>
      <w:r w:rsidR="000F24E2" w:rsidRPr="00873187">
        <w:rPr>
          <w:lang w:val="nl-NL"/>
        </w:rPr>
        <w:t> </w:t>
      </w:r>
    </w:p>
    <w:p w14:paraId="4B97EAD9" w14:textId="5C434E32" w:rsidR="000F24E2" w:rsidRPr="00873187" w:rsidRDefault="000F24E2" w:rsidP="000F24E2">
      <w:pPr>
        <w:rPr>
          <w:lang w:val="nl-NL"/>
        </w:rPr>
      </w:pPr>
      <w:r w:rsidRPr="00873187">
        <w:t xml:space="preserve">We volgen dit verder mee op en zullen aanpassingen via mail </w:t>
      </w:r>
      <w:r w:rsidR="008808B3" w:rsidRPr="00873187">
        <w:t xml:space="preserve">bezorgen </w:t>
      </w:r>
      <w:r w:rsidRPr="00873187">
        <w:t xml:space="preserve">en in het clubblad </w:t>
      </w:r>
      <w:r w:rsidR="008808B3" w:rsidRPr="00873187">
        <w:t>publiceren.</w:t>
      </w:r>
      <w:r w:rsidRPr="00873187">
        <w:rPr>
          <w:lang w:val="nl-NL"/>
        </w:rPr>
        <w:t> </w:t>
      </w:r>
    </w:p>
    <w:p w14:paraId="1E195B94" w14:textId="77777777" w:rsidR="000F24E2" w:rsidRPr="000F24E2" w:rsidRDefault="000F24E2" w:rsidP="000F24E2">
      <w:pPr>
        <w:rPr>
          <w:lang w:val="nl-NL"/>
        </w:rPr>
      </w:pPr>
      <w:r w:rsidRPr="00873187">
        <w:t>U kan het fokprogramma steeds raadplegen op:</w:t>
      </w:r>
      <w:r w:rsidRPr="000F24E2">
        <w:rPr>
          <w:b/>
          <w:bCs/>
        </w:rPr>
        <w:t xml:space="preserve">  </w:t>
      </w:r>
      <w:hyperlink r:id="rId5" w:tgtFrame="_blank" w:history="1">
        <w:r w:rsidRPr="000F24E2">
          <w:rPr>
            <w:rStyle w:val="Hyperlink"/>
          </w:rPr>
          <w:t>https://www.vlaanderen.be/honden-en-katten-kweken/fokkerijbesluit-honden-en-katten/fokkerijbesluit-fokprogrammas-honden</w:t>
        </w:r>
      </w:hyperlink>
      <w:r w:rsidRPr="000F24E2">
        <w:rPr>
          <w:lang w:val="nl-NL"/>
        </w:rPr>
        <w:t> </w:t>
      </w:r>
    </w:p>
    <w:p w14:paraId="4DDB00F3" w14:textId="681543DB" w:rsidR="000F24E2" w:rsidRPr="000F24E2" w:rsidRDefault="000F24E2" w:rsidP="000F24E2">
      <w:r w:rsidRPr="000F24E2">
        <w:t>Meer informatie kan u ook terugvinden op https://www.vfc.vlaanderen/vlaams-fokkerijbesluit/ </w:t>
      </w:r>
    </w:p>
    <w:p w14:paraId="6D53FFF3" w14:textId="67D63B19" w:rsidR="00932B0A" w:rsidRPr="000F24E2" w:rsidRDefault="00932B0A">
      <w:pPr>
        <w:rPr>
          <w:lang w:val="nl-NL"/>
        </w:rPr>
      </w:pPr>
    </w:p>
    <w:sectPr w:rsidR="00932B0A" w:rsidRPr="000F24E2" w:rsidSect="007E7573">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42E7"/>
    <w:multiLevelType w:val="multilevel"/>
    <w:tmpl w:val="92A8E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576869"/>
    <w:multiLevelType w:val="multilevel"/>
    <w:tmpl w:val="946A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955132"/>
    <w:multiLevelType w:val="multilevel"/>
    <w:tmpl w:val="7974C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1F5583"/>
    <w:multiLevelType w:val="multilevel"/>
    <w:tmpl w:val="A8B82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FC2C31"/>
    <w:multiLevelType w:val="multilevel"/>
    <w:tmpl w:val="FBE66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D26321"/>
    <w:multiLevelType w:val="multilevel"/>
    <w:tmpl w:val="58E25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940545"/>
    <w:multiLevelType w:val="hybridMultilevel"/>
    <w:tmpl w:val="1EA045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B037DBF"/>
    <w:multiLevelType w:val="multilevel"/>
    <w:tmpl w:val="A3662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5157C6"/>
    <w:multiLevelType w:val="multilevel"/>
    <w:tmpl w:val="1E7A7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8A3CA4"/>
    <w:multiLevelType w:val="multilevel"/>
    <w:tmpl w:val="3D5E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4208E5"/>
    <w:multiLevelType w:val="multilevel"/>
    <w:tmpl w:val="EAD8E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CF19E4"/>
    <w:multiLevelType w:val="multilevel"/>
    <w:tmpl w:val="FD925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181D43"/>
    <w:multiLevelType w:val="multilevel"/>
    <w:tmpl w:val="B3380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133E7C"/>
    <w:multiLevelType w:val="multilevel"/>
    <w:tmpl w:val="ADFC1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6F07F93"/>
    <w:multiLevelType w:val="multilevel"/>
    <w:tmpl w:val="EDC41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8E33D58"/>
    <w:multiLevelType w:val="multilevel"/>
    <w:tmpl w:val="5588B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9D20FDF"/>
    <w:multiLevelType w:val="multilevel"/>
    <w:tmpl w:val="1EB42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84687F"/>
    <w:multiLevelType w:val="multilevel"/>
    <w:tmpl w:val="431AA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A42338A"/>
    <w:multiLevelType w:val="multilevel"/>
    <w:tmpl w:val="ED100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AA63BD0"/>
    <w:multiLevelType w:val="multilevel"/>
    <w:tmpl w:val="B7EC7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11E6658"/>
    <w:multiLevelType w:val="multilevel"/>
    <w:tmpl w:val="02CEF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2784424"/>
    <w:multiLevelType w:val="multilevel"/>
    <w:tmpl w:val="AD0A0B5A"/>
    <w:lvl w:ilvl="0">
      <w:start w:val="1"/>
      <w:numFmt w:val="bullet"/>
      <w:lvlText w:val=""/>
      <w:lvlJc w:val="left"/>
      <w:pPr>
        <w:tabs>
          <w:tab w:val="num" w:pos="720"/>
        </w:tabs>
        <w:ind w:left="720" w:hanging="360"/>
      </w:pPr>
      <w:rPr>
        <w:rFonts w:ascii="Symbol" w:hAnsi="Symbol" w:hint="default"/>
        <w:sz w:val="20"/>
      </w:rPr>
    </w:lvl>
    <w:lvl w:ilvl="1">
      <w:start w:val="11"/>
      <w:numFmt w:val="bullet"/>
      <w:lvlText w:val="-"/>
      <w:lvlJc w:val="left"/>
      <w:pPr>
        <w:ind w:left="1440" w:hanging="360"/>
      </w:pPr>
      <w:rPr>
        <w:rFonts w:ascii="Aptos" w:eastAsiaTheme="minorHAnsi" w:hAnsi="Aptos" w:cstheme="minorBidi" w:hint="default"/>
        <w:b/>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75129372">
    <w:abstractNumId w:val="21"/>
  </w:num>
  <w:num w:numId="2" w16cid:durableId="1110202782">
    <w:abstractNumId w:val="3"/>
  </w:num>
  <w:num w:numId="3" w16cid:durableId="2073506609">
    <w:abstractNumId w:val="0"/>
  </w:num>
  <w:num w:numId="4" w16cid:durableId="1203862908">
    <w:abstractNumId w:val="9"/>
  </w:num>
  <w:num w:numId="5" w16cid:durableId="1720283586">
    <w:abstractNumId w:val="16"/>
  </w:num>
  <w:num w:numId="6" w16cid:durableId="1810634694">
    <w:abstractNumId w:val="15"/>
  </w:num>
  <w:num w:numId="7" w16cid:durableId="108941275">
    <w:abstractNumId w:val="20"/>
  </w:num>
  <w:num w:numId="8" w16cid:durableId="673528829">
    <w:abstractNumId w:val="5"/>
  </w:num>
  <w:num w:numId="9" w16cid:durableId="491991643">
    <w:abstractNumId w:val="19"/>
  </w:num>
  <w:num w:numId="10" w16cid:durableId="879245272">
    <w:abstractNumId w:val="17"/>
  </w:num>
  <w:num w:numId="11" w16cid:durableId="1580098932">
    <w:abstractNumId w:val="18"/>
  </w:num>
  <w:num w:numId="12" w16cid:durableId="1834907801">
    <w:abstractNumId w:val="1"/>
  </w:num>
  <w:num w:numId="13" w16cid:durableId="1934972303">
    <w:abstractNumId w:val="2"/>
  </w:num>
  <w:num w:numId="14" w16cid:durableId="255211912">
    <w:abstractNumId w:val="4"/>
  </w:num>
  <w:num w:numId="15" w16cid:durableId="321393395">
    <w:abstractNumId w:val="13"/>
  </w:num>
  <w:num w:numId="16" w16cid:durableId="933049663">
    <w:abstractNumId w:val="12"/>
  </w:num>
  <w:num w:numId="17" w16cid:durableId="899900077">
    <w:abstractNumId w:val="14"/>
  </w:num>
  <w:num w:numId="18" w16cid:durableId="330917650">
    <w:abstractNumId w:val="8"/>
  </w:num>
  <w:num w:numId="19" w16cid:durableId="386342240">
    <w:abstractNumId w:val="10"/>
  </w:num>
  <w:num w:numId="20" w16cid:durableId="724522694">
    <w:abstractNumId w:val="7"/>
  </w:num>
  <w:num w:numId="21" w16cid:durableId="1545364803">
    <w:abstractNumId w:val="11"/>
  </w:num>
  <w:num w:numId="22" w16cid:durableId="19776819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E2"/>
    <w:rsid w:val="00033F68"/>
    <w:rsid w:val="000F24E2"/>
    <w:rsid w:val="00104619"/>
    <w:rsid w:val="00246AAD"/>
    <w:rsid w:val="00735DF5"/>
    <w:rsid w:val="00771868"/>
    <w:rsid w:val="007E566F"/>
    <w:rsid w:val="007E7573"/>
    <w:rsid w:val="00873187"/>
    <w:rsid w:val="008808B3"/>
    <w:rsid w:val="00932B0A"/>
    <w:rsid w:val="00A61F8A"/>
    <w:rsid w:val="00C62FEC"/>
    <w:rsid w:val="00E25108"/>
    <w:rsid w:val="00E8466E"/>
    <w:rsid w:val="00EA7EED"/>
    <w:rsid w:val="00F858E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9DECB"/>
  <w15:chartTrackingRefBased/>
  <w15:docId w15:val="{C318CC1D-2525-4474-8FC6-E44FF99C1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F24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F24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F24E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F24E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F24E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F24E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F24E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F24E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F24E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F24E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F24E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F24E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F24E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F24E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F24E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F24E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F24E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F24E2"/>
    <w:rPr>
      <w:rFonts w:eastAsiaTheme="majorEastAsia" w:cstheme="majorBidi"/>
      <w:color w:val="272727" w:themeColor="text1" w:themeTint="D8"/>
    </w:rPr>
  </w:style>
  <w:style w:type="paragraph" w:styleId="Titel">
    <w:name w:val="Title"/>
    <w:basedOn w:val="Standaard"/>
    <w:next w:val="Standaard"/>
    <w:link w:val="TitelChar"/>
    <w:uiPriority w:val="10"/>
    <w:qFormat/>
    <w:rsid w:val="000F24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F24E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F24E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F24E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F24E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F24E2"/>
    <w:rPr>
      <w:i/>
      <w:iCs/>
      <w:color w:val="404040" w:themeColor="text1" w:themeTint="BF"/>
    </w:rPr>
  </w:style>
  <w:style w:type="paragraph" w:styleId="Lijstalinea">
    <w:name w:val="List Paragraph"/>
    <w:basedOn w:val="Standaard"/>
    <w:uiPriority w:val="34"/>
    <w:qFormat/>
    <w:rsid w:val="000F24E2"/>
    <w:pPr>
      <w:ind w:left="720"/>
      <w:contextualSpacing/>
    </w:pPr>
  </w:style>
  <w:style w:type="character" w:styleId="Intensievebenadrukking">
    <w:name w:val="Intense Emphasis"/>
    <w:basedOn w:val="Standaardalinea-lettertype"/>
    <w:uiPriority w:val="21"/>
    <w:qFormat/>
    <w:rsid w:val="000F24E2"/>
    <w:rPr>
      <w:i/>
      <w:iCs/>
      <w:color w:val="0F4761" w:themeColor="accent1" w:themeShade="BF"/>
    </w:rPr>
  </w:style>
  <w:style w:type="paragraph" w:styleId="Duidelijkcitaat">
    <w:name w:val="Intense Quote"/>
    <w:basedOn w:val="Standaard"/>
    <w:next w:val="Standaard"/>
    <w:link w:val="DuidelijkcitaatChar"/>
    <w:uiPriority w:val="30"/>
    <w:qFormat/>
    <w:rsid w:val="000F24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F24E2"/>
    <w:rPr>
      <w:i/>
      <w:iCs/>
      <w:color w:val="0F4761" w:themeColor="accent1" w:themeShade="BF"/>
    </w:rPr>
  </w:style>
  <w:style w:type="character" w:styleId="Intensieveverwijzing">
    <w:name w:val="Intense Reference"/>
    <w:basedOn w:val="Standaardalinea-lettertype"/>
    <w:uiPriority w:val="32"/>
    <w:qFormat/>
    <w:rsid w:val="000F24E2"/>
    <w:rPr>
      <w:b/>
      <w:bCs/>
      <w:smallCaps/>
      <w:color w:val="0F4761" w:themeColor="accent1" w:themeShade="BF"/>
      <w:spacing w:val="5"/>
    </w:rPr>
  </w:style>
  <w:style w:type="character" w:styleId="Hyperlink">
    <w:name w:val="Hyperlink"/>
    <w:basedOn w:val="Standaardalinea-lettertype"/>
    <w:uiPriority w:val="99"/>
    <w:unhideWhenUsed/>
    <w:rsid w:val="000F24E2"/>
    <w:rPr>
      <w:color w:val="467886" w:themeColor="hyperlink"/>
      <w:u w:val="single"/>
    </w:rPr>
  </w:style>
  <w:style w:type="character" w:styleId="Onopgelostemelding">
    <w:name w:val="Unresolved Mention"/>
    <w:basedOn w:val="Standaardalinea-lettertype"/>
    <w:uiPriority w:val="99"/>
    <w:semiHidden/>
    <w:unhideWhenUsed/>
    <w:rsid w:val="000F24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837639">
      <w:bodyDiv w:val="1"/>
      <w:marLeft w:val="0"/>
      <w:marRight w:val="0"/>
      <w:marTop w:val="0"/>
      <w:marBottom w:val="0"/>
      <w:divBdr>
        <w:top w:val="none" w:sz="0" w:space="0" w:color="auto"/>
        <w:left w:val="none" w:sz="0" w:space="0" w:color="auto"/>
        <w:bottom w:val="none" w:sz="0" w:space="0" w:color="auto"/>
        <w:right w:val="none" w:sz="0" w:space="0" w:color="auto"/>
      </w:divBdr>
      <w:divsChild>
        <w:div w:id="85081879">
          <w:marLeft w:val="0"/>
          <w:marRight w:val="0"/>
          <w:marTop w:val="0"/>
          <w:marBottom w:val="0"/>
          <w:divBdr>
            <w:top w:val="none" w:sz="0" w:space="0" w:color="auto"/>
            <w:left w:val="none" w:sz="0" w:space="0" w:color="auto"/>
            <w:bottom w:val="none" w:sz="0" w:space="0" w:color="auto"/>
            <w:right w:val="none" w:sz="0" w:space="0" w:color="auto"/>
          </w:divBdr>
          <w:divsChild>
            <w:div w:id="811680249">
              <w:marLeft w:val="0"/>
              <w:marRight w:val="0"/>
              <w:marTop w:val="0"/>
              <w:marBottom w:val="0"/>
              <w:divBdr>
                <w:top w:val="none" w:sz="0" w:space="0" w:color="auto"/>
                <w:left w:val="none" w:sz="0" w:space="0" w:color="auto"/>
                <w:bottom w:val="none" w:sz="0" w:space="0" w:color="auto"/>
                <w:right w:val="none" w:sz="0" w:space="0" w:color="auto"/>
              </w:divBdr>
            </w:div>
            <w:div w:id="87432061">
              <w:marLeft w:val="0"/>
              <w:marRight w:val="0"/>
              <w:marTop w:val="0"/>
              <w:marBottom w:val="0"/>
              <w:divBdr>
                <w:top w:val="none" w:sz="0" w:space="0" w:color="auto"/>
                <w:left w:val="none" w:sz="0" w:space="0" w:color="auto"/>
                <w:bottom w:val="none" w:sz="0" w:space="0" w:color="auto"/>
                <w:right w:val="none" w:sz="0" w:space="0" w:color="auto"/>
              </w:divBdr>
            </w:div>
            <w:div w:id="487675503">
              <w:marLeft w:val="0"/>
              <w:marRight w:val="0"/>
              <w:marTop w:val="0"/>
              <w:marBottom w:val="0"/>
              <w:divBdr>
                <w:top w:val="none" w:sz="0" w:space="0" w:color="auto"/>
                <w:left w:val="none" w:sz="0" w:space="0" w:color="auto"/>
                <w:bottom w:val="none" w:sz="0" w:space="0" w:color="auto"/>
                <w:right w:val="none" w:sz="0" w:space="0" w:color="auto"/>
              </w:divBdr>
            </w:div>
            <w:div w:id="120467709">
              <w:marLeft w:val="0"/>
              <w:marRight w:val="0"/>
              <w:marTop w:val="0"/>
              <w:marBottom w:val="0"/>
              <w:divBdr>
                <w:top w:val="none" w:sz="0" w:space="0" w:color="auto"/>
                <w:left w:val="none" w:sz="0" w:space="0" w:color="auto"/>
                <w:bottom w:val="none" w:sz="0" w:space="0" w:color="auto"/>
                <w:right w:val="none" w:sz="0" w:space="0" w:color="auto"/>
              </w:divBdr>
            </w:div>
            <w:div w:id="1161506049">
              <w:marLeft w:val="0"/>
              <w:marRight w:val="0"/>
              <w:marTop w:val="0"/>
              <w:marBottom w:val="0"/>
              <w:divBdr>
                <w:top w:val="none" w:sz="0" w:space="0" w:color="auto"/>
                <w:left w:val="none" w:sz="0" w:space="0" w:color="auto"/>
                <w:bottom w:val="none" w:sz="0" w:space="0" w:color="auto"/>
                <w:right w:val="none" w:sz="0" w:space="0" w:color="auto"/>
              </w:divBdr>
            </w:div>
            <w:div w:id="1172598577">
              <w:marLeft w:val="0"/>
              <w:marRight w:val="0"/>
              <w:marTop w:val="0"/>
              <w:marBottom w:val="0"/>
              <w:divBdr>
                <w:top w:val="none" w:sz="0" w:space="0" w:color="auto"/>
                <w:left w:val="none" w:sz="0" w:space="0" w:color="auto"/>
                <w:bottom w:val="none" w:sz="0" w:space="0" w:color="auto"/>
                <w:right w:val="none" w:sz="0" w:space="0" w:color="auto"/>
              </w:divBdr>
            </w:div>
            <w:div w:id="1197279401">
              <w:marLeft w:val="0"/>
              <w:marRight w:val="0"/>
              <w:marTop w:val="0"/>
              <w:marBottom w:val="0"/>
              <w:divBdr>
                <w:top w:val="none" w:sz="0" w:space="0" w:color="auto"/>
                <w:left w:val="none" w:sz="0" w:space="0" w:color="auto"/>
                <w:bottom w:val="none" w:sz="0" w:space="0" w:color="auto"/>
                <w:right w:val="none" w:sz="0" w:space="0" w:color="auto"/>
              </w:divBdr>
            </w:div>
            <w:div w:id="1364283062">
              <w:marLeft w:val="0"/>
              <w:marRight w:val="0"/>
              <w:marTop w:val="0"/>
              <w:marBottom w:val="0"/>
              <w:divBdr>
                <w:top w:val="none" w:sz="0" w:space="0" w:color="auto"/>
                <w:left w:val="none" w:sz="0" w:space="0" w:color="auto"/>
                <w:bottom w:val="none" w:sz="0" w:space="0" w:color="auto"/>
                <w:right w:val="none" w:sz="0" w:space="0" w:color="auto"/>
              </w:divBdr>
            </w:div>
            <w:div w:id="851188467">
              <w:marLeft w:val="0"/>
              <w:marRight w:val="0"/>
              <w:marTop w:val="0"/>
              <w:marBottom w:val="0"/>
              <w:divBdr>
                <w:top w:val="none" w:sz="0" w:space="0" w:color="auto"/>
                <w:left w:val="none" w:sz="0" w:space="0" w:color="auto"/>
                <w:bottom w:val="none" w:sz="0" w:space="0" w:color="auto"/>
                <w:right w:val="none" w:sz="0" w:space="0" w:color="auto"/>
              </w:divBdr>
            </w:div>
            <w:div w:id="2079739868">
              <w:marLeft w:val="0"/>
              <w:marRight w:val="0"/>
              <w:marTop w:val="0"/>
              <w:marBottom w:val="0"/>
              <w:divBdr>
                <w:top w:val="none" w:sz="0" w:space="0" w:color="auto"/>
                <w:left w:val="none" w:sz="0" w:space="0" w:color="auto"/>
                <w:bottom w:val="none" w:sz="0" w:space="0" w:color="auto"/>
                <w:right w:val="none" w:sz="0" w:space="0" w:color="auto"/>
              </w:divBdr>
            </w:div>
            <w:div w:id="1101798980">
              <w:marLeft w:val="0"/>
              <w:marRight w:val="0"/>
              <w:marTop w:val="0"/>
              <w:marBottom w:val="0"/>
              <w:divBdr>
                <w:top w:val="none" w:sz="0" w:space="0" w:color="auto"/>
                <w:left w:val="none" w:sz="0" w:space="0" w:color="auto"/>
                <w:bottom w:val="none" w:sz="0" w:space="0" w:color="auto"/>
                <w:right w:val="none" w:sz="0" w:space="0" w:color="auto"/>
              </w:divBdr>
            </w:div>
            <w:div w:id="356009780">
              <w:marLeft w:val="0"/>
              <w:marRight w:val="0"/>
              <w:marTop w:val="0"/>
              <w:marBottom w:val="0"/>
              <w:divBdr>
                <w:top w:val="none" w:sz="0" w:space="0" w:color="auto"/>
                <w:left w:val="none" w:sz="0" w:space="0" w:color="auto"/>
                <w:bottom w:val="none" w:sz="0" w:space="0" w:color="auto"/>
                <w:right w:val="none" w:sz="0" w:space="0" w:color="auto"/>
              </w:divBdr>
            </w:div>
            <w:div w:id="668362374">
              <w:marLeft w:val="0"/>
              <w:marRight w:val="0"/>
              <w:marTop w:val="0"/>
              <w:marBottom w:val="0"/>
              <w:divBdr>
                <w:top w:val="none" w:sz="0" w:space="0" w:color="auto"/>
                <w:left w:val="none" w:sz="0" w:space="0" w:color="auto"/>
                <w:bottom w:val="none" w:sz="0" w:space="0" w:color="auto"/>
                <w:right w:val="none" w:sz="0" w:space="0" w:color="auto"/>
              </w:divBdr>
            </w:div>
            <w:div w:id="1354303226">
              <w:marLeft w:val="0"/>
              <w:marRight w:val="0"/>
              <w:marTop w:val="0"/>
              <w:marBottom w:val="0"/>
              <w:divBdr>
                <w:top w:val="none" w:sz="0" w:space="0" w:color="auto"/>
                <w:left w:val="none" w:sz="0" w:space="0" w:color="auto"/>
                <w:bottom w:val="none" w:sz="0" w:space="0" w:color="auto"/>
                <w:right w:val="none" w:sz="0" w:space="0" w:color="auto"/>
              </w:divBdr>
            </w:div>
            <w:div w:id="596405791">
              <w:marLeft w:val="0"/>
              <w:marRight w:val="0"/>
              <w:marTop w:val="0"/>
              <w:marBottom w:val="0"/>
              <w:divBdr>
                <w:top w:val="none" w:sz="0" w:space="0" w:color="auto"/>
                <w:left w:val="none" w:sz="0" w:space="0" w:color="auto"/>
                <w:bottom w:val="none" w:sz="0" w:space="0" w:color="auto"/>
                <w:right w:val="none" w:sz="0" w:space="0" w:color="auto"/>
              </w:divBdr>
            </w:div>
            <w:div w:id="950278322">
              <w:marLeft w:val="0"/>
              <w:marRight w:val="0"/>
              <w:marTop w:val="0"/>
              <w:marBottom w:val="0"/>
              <w:divBdr>
                <w:top w:val="none" w:sz="0" w:space="0" w:color="auto"/>
                <w:left w:val="none" w:sz="0" w:space="0" w:color="auto"/>
                <w:bottom w:val="none" w:sz="0" w:space="0" w:color="auto"/>
                <w:right w:val="none" w:sz="0" w:space="0" w:color="auto"/>
              </w:divBdr>
            </w:div>
            <w:div w:id="1889802898">
              <w:marLeft w:val="0"/>
              <w:marRight w:val="0"/>
              <w:marTop w:val="0"/>
              <w:marBottom w:val="0"/>
              <w:divBdr>
                <w:top w:val="none" w:sz="0" w:space="0" w:color="auto"/>
                <w:left w:val="none" w:sz="0" w:space="0" w:color="auto"/>
                <w:bottom w:val="none" w:sz="0" w:space="0" w:color="auto"/>
                <w:right w:val="none" w:sz="0" w:space="0" w:color="auto"/>
              </w:divBdr>
            </w:div>
            <w:div w:id="1947929562">
              <w:marLeft w:val="0"/>
              <w:marRight w:val="0"/>
              <w:marTop w:val="0"/>
              <w:marBottom w:val="0"/>
              <w:divBdr>
                <w:top w:val="none" w:sz="0" w:space="0" w:color="auto"/>
                <w:left w:val="none" w:sz="0" w:space="0" w:color="auto"/>
                <w:bottom w:val="none" w:sz="0" w:space="0" w:color="auto"/>
                <w:right w:val="none" w:sz="0" w:space="0" w:color="auto"/>
              </w:divBdr>
            </w:div>
            <w:div w:id="1101291608">
              <w:marLeft w:val="0"/>
              <w:marRight w:val="0"/>
              <w:marTop w:val="0"/>
              <w:marBottom w:val="0"/>
              <w:divBdr>
                <w:top w:val="none" w:sz="0" w:space="0" w:color="auto"/>
                <w:left w:val="none" w:sz="0" w:space="0" w:color="auto"/>
                <w:bottom w:val="none" w:sz="0" w:space="0" w:color="auto"/>
                <w:right w:val="none" w:sz="0" w:space="0" w:color="auto"/>
              </w:divBdr>
            </w:div>
            <w:div w:id="576670568">
              <w:marLeft w:val="0"/>
              <w:marRight w:val="0"/>
              <w:marTop w:val="0"/>
              <w:marBottom w:val="0"/>
              <w:divBdr>
                <w:top w:val="none" w:sz="0" w:space="0" w:color="auto"/>
                <w:left w:val="none" w:sz="0" w:space="0" w:color="auto"/>
                <w:bottom w:val="none" w:sz="0" w:space="0" w:color="auto"/>
                <w:right w:val="none" w:sz="0" w:space="0" w:color="auto"/>
              </w:divBdr>
            </w:div>
          </w:divsChild>
        </w:div>
        <w:div w:id="580679699">
          <w:marLeft w:val="0"/>
          <w:marRight w:val="0"/>
          <w:marTop w:val="0"/>
          <w:marBottom w:val="0"/>
          <w:divBdr>
            <w:top w:val="none" w:sz="0" w:space="0" w:color="auto"/>
            <w:left w:val="none" w:sz="0" w:space="0" w:color="auto"/>
            <w:bottom w:val="none" w:sz="0" w:space="0" w:color="auto"/>
            <w:right w:val="none" w:sz="0" w:space="0" w:color="auto"/>
          </w:divBdr>
          <w:divsChild>
            <w:div w:id="4869736">
              <w:marLeft w:val="0"/>
              <w:marRight w:val="0"/>
              <w:marTop w:val="0"/>
              <w:marBottom w:val="0"/>
              <w:divBdr>
                <w:top w:val="none" w:sz="0" w:space="0" w:color="auto"/>
                <w:left w:val="none" w:sz="0" w:space="0" w:color="auto"/>
                <w:bottom w:val="none" w:sz="0" w:space="0" w:color="auto"/>
                <w:right w:val="none" w:sz="0" w:space="0" w:color="auto"/>
              </w:divBdr>
            </w:div>
            <w:div w:id="2059277849">
              <w:marLeft w:val="0"/>
              <w:marRight w:val="0"/>
              <w:marTop w:val="0"/>
              <w:marBottom w:val="0"/>
              <w:divBdr>
                <w:top w:val="none" w:sz="0" w:space="0" w:color="auto"/>
                <w:left w:val="none" w:sz="0" w:space="0" w:color="auto"/>
                <w:bottom w:val="none" w:sz="0" w:space="0" w:color="auto"/>
                <w:right w:val="none" w:sz="0" w:space="0" w:color="auto"/>
              </w:divBdr>
            </w:div>
            <w:div w:id="1133670630">
              <w:marLeft w:val="0"/>
              <w:marRight w:val="0"/>
              <w:marTop w:val="0"/>
              <w:marBottom w:val="0"/>
              <w:divBdr>
                <w:top w:val="none" w:sz="0" w:space="0" w:color="auto"/>
                <w:left w:val="none" w:sz="0" w:space="0" w:color="auto"/>
                <w:bottom w:val="none" w:sz="0" w:space="0" w:color="auto"/>
                <w:right w:val="none" w:sz="0" w:space="0" w:color="auto"/>
              </w:divBdr>
            </w:div>
            <w:div w:id="1381975634">
              <w:marLeft w:val="0"/>
              <w:marRight w:val="0"/>
              <w:marTop w:val="0"/>
              <w:marBottom w:val="0"/>
              <w:divBdr>
                <w:top w:val="none" w:sz="0" w:space="0" w:color="auto"/>
                <w:left w:val="none" w:sz="0" w:space="0" w:color="auto"/>
                <w:bottom w:val="none" w:sz="0" w:space="0" w:color="auto"/>
                <w:right w:val="none" w:sz="0" w:space="0" w:color="auto"/>
              </w:divBdr>
            </w:div>
            <w:div w:id="1449162965">
              <w:marLeft w:val="0"/>
              <w:marRight w:val="0"/>
              <w:marTop w:val="0"/>
              <w:marBottom w:val="0"/>
              <w:divBdr>
                <w:top w:val="none" w:sz="0" w:space="0" w:color="auto"/>
                <w:left w:val="none" w:sz="0" w:space="0" w:color="auto"/>
                <w:bottom w:val="none" w:sz="0" w:space="0" w:color="auto"/>
                <w:right w:val="none" w:sz="0" w:space="0" w:color="auto"/>
              </w:divBdr>
            </w:div>
            <w:div w:id="653264646">
              <w:marLeft w:val="0"/>
              <w:marRight w:val="0"/>
              <w:marTop w:val="0"/>
              <w:marBottom w:val="0"/>
              <w:divBdr>
                <w:top w:val="none" w:sz="0" w:space="0" w:color="auto"/>
                <w:left w:val="none" w:sz="0" w:space="0" w:color="auto"/>
                <w:bottom w:val="none" w:sz="0" w:space="0" w:color="auto"/>
                <w:right w:val="none" w:sz="0" w:space="0" w:color="auto"/>
              </w:divBdr>
            </w:div>
            <w:div w:id="199243100">
              <w:marLeft w:val="0"/>
              <w:marRight w:val="0"/>
              <w:marTop w:val="0"/>
              <w:marBottom w:val="0"/>
              <w:divBdr>
                <w:top w:val="none" w:sz="0" w:space="0" w:color="auto"/>
                <w:left w:val="none" w:sz="0" w:space="0" w:color="auto"/>
                <w:bottom w:val="none" w:sz="0" w:space="0" w:color="auto"/>
                <w:right w:val="none" w:sz="0" w:space="0" w:color="auto"/>
              </w:divBdr>
            </w:div>
            <w:div w:id="1406221455">
              <w:marLeft w:val="0"/>
              <w:marRight w:val="0"/>
              <w:marTop w:val="0"/>
              <w:marBottom w:val="0"/>
              <w:divBdr>
                <w:top w:val="none" w:sz="0" w:space="0" w:color="auto"/>
                <w:left w:val="none" w:sz="0" w:space="0" w:color="auto"/>
                <w:bottom w:val="none" w:sz="0" w:space="0" w:color="auto"/>
                <w:right w:val="none" w:sz="0" w:space="0" w:color="auto"/>
              </w:divBdr>
            </w:div>
            <w:div w:id="1905023538">
              <w:marLeft w:val="0"/>
              <w:marRight w:val="0"/>
              <w:marTop w:val="0"/>
              <w:marBottom w:val="0"/>
              <w:divBdr>
                <w:top w:val="none" w:sz="0" w:space="0" w:color="auto"/>
                <w:left w:val="none" w:sz="0" w:space="0" w:color="auto"/>
                <w:bottom w:val="none" w:sz="0" w:space="0" w:color="auto"/>
                <w:right w:val="none" w:sz="0" w:space="0" w:color="auto"/>
              </w:divBdr>
            </w:div>
            <w:div w:id="748506444">
              <w:marLeft w:val="0"/>
              <w:marRight w:val="0"/>
              <w:marTop w:val="0"/>
              <w:marBottom w:val="0"/>
              <w:divBdr>
                <w:top w:val="none" w:sz="0" w:space="0" w:color="auto"/>
                <w:left w:val="none" w:sz="0" w:space="0" w:color="auto"/>
                <w:bottom w:val="none" w:sz="0" w:space="0" w:color="auto"/>
                <w:right w:val="none" w:sz="0" w:space="0" w:color="auto"/>
              </w:divBdr>
            </w:div>
            <w:div w:id="1375615808">
              <w:marLeft w:val="0"/>
              <w:marRight w:val="0"/>
              <w:marTop w:val="0"/>
              <w:marBottom w:val="0"/>
              <w:divBdr>
                <w:top w:val="none" w:sz="0" w:space="0" w:color="auto"/>
                <w:left w:val="none" w:sz="0" w:space="0" w:color="auto"/>
                <w:bottom w:val="none" w:sz="0" w:space="0" w:color="auto"/>
                <w:right w:val="none" w:sz="0" w:space="0" w:color="auto"/>
              </w:divBdr>
            </w:div>
            <w:div w:id="643511215">
              <w:marLeft w:val="0"/>
              <w:marRight w:val="0"/>
              <w:marTop w:val="0"/>
              <w:marBottom w:val="0"/>
              <w:divBdr>
                <w:top w:val="none" w:sz="0" w:space="0" w:color="auto"/>
                <w:left w:val="none" w:sz="0" w:space="0" w:color="auto"/>
                <w:bottom w:val="none" w:sz="0" w:space="0" w:color="auto"/>
                <w:right w:val="none" w:sz="0" w:space="0" w:color="auto"/>
              </w:divBdr>
            </w:div>
            <w:div w:id="12193695">
              <w:marLeft w:val="0"/>
              <w:marRight w:val="0"/>
              <w:marTop w:val="0"/>
              <w:marBottom w:val="0"/>
              <w:divBdr>
                <w:top w:val="none" w:sz="0" w:space="0" w:color="auto"/>
                <w:left w:val="none" w:sz="0" w:space="0" w:color="auto"/>
                <w:bottom w:val="none" w:sz="0" w:space="0" w:color="auto"/>
                <w:right w:val="none" w:sz="0" w:space="0" w:color="auto"/>
              </w:divBdr>
            </w:div>
            <w:div w:id="657655511">
              <w:marLeft w:val="0"/>
              <w:marRight w:val="0"/>
              <w:marTop w:val="0"/>
              <w:marBottom w:val="0"/>
              <w:divBdr>
                <w:top w:val="none" w:sz="0" w:space="0" w:color="auto"/>
                <w:left w:val="none" w:sz="0" w:space="0" w:color="auto"/>
                <w:bottom w:val="none" w:sz="0" w:space="0" w:color="auto"/>
                <w:right w:val="none" w:sz="0" w:space="0" w:color="auto"/>
              </w:divBdr>
            </w:div>
            <w:div w:id="1847745813">
              <w:marLeft w:val="0"/>
              <w:marRight w:val="0"/>
              <w:marTop w:val="0"/>
              <w:marBottom w:val="0"/>
              <w:divBdr>
                <w:top w:val="none" w:sz="0" w:space="0" w:color="auto"/>
                <w:left w:val="none" w:sz="0" w:space="0" w:color="auto"/>
                <w:bottom w:val="none" w:sz="0" w:space="0" w:color="auto"/>
                <w:right w:val="none" w:sz="0" w:space="0" w:color="auto"/>
              </w:divBdr>
            </w:div>
            <w:div w:id="1556577339">
              <w:marLeft w:val="0"/>
              <w:marRight w:val="0"/>
              <w:marTop w:val="0"/>
              <w:marBottom w:val="0"/>
              <w:divBdr>
                <w:top w:val="none" w:sz="0" w:space="0" w:color="auto"/>
                <w:left w:val="none" w:sz="0" w:space="0" w:color="auto"/>
                <w:bottom w:val="none" w:sz="0" w:space="0" w:color="auto"/>
                <w:right w:val="none" w:sz="0" w:space="0" w:color="auto"/>
              </w:divBdr>
            </w:div>
            <w:div w:id="370614745">
              <w:marLeft w:val="0"/>
              <w:marRight w:val="0"/>
              <w:marTop w:val="0"/>
              <w:marBottom w:val="0"/>
              <w:divBdr>
                <w:top w:val="none" w:sz="0" w:space="0" w:color="auto"/>
                <w:left w:val="none" w:sz="0" w:space="0" w:color="auto"/>
                <w:bottom w:val="none" w:sz="0" w:space="0" w:color="auto"/>
                <w:right w:val="none" w:sz="0" w:space="0" w:color="auto"/>
              </w:divBdr>
            </w:div>
            <w:div w:id="1223981527">
              <w:marLeft w:val="0"/>
              <w:marRight w:val="0"/>
              <w:marTop w:val="0"/>
              <w:marBottom w:val="0"/>
              <w:divBdr>
                <w:top w:val="none" w:sz="0" w:space="0" w:color="auto"/>
                <w:left w:val="none" w:sz="0" w:space="0" w:color="auto"/>
                <w:bottom w:val="none" w:sz="0" w:space="0" w:color="auto"/>
                <w:right w:val="none" w:sz="0" w:space="0" w:color="auto"/>
              </w:divBdr>
            </w:div>
            <w:div w:id="966161416">
              <w:marLeft w:val="0"/>
              <w:marRight w:val="0"/>
              <w:marTop w:val="0"/>
              <w:marBottom w:val="0"/>
              <w:divBdr>
                <w:top w:val="none" w:sz="0" w:space="0" w:color="auto"/>
                <w:left w:val="none" w:sz="0" w:space="0" w:color="auto"/>
                <w:bottom w:val="none" w:sz="0" w:space="0" w:color="auto"/>
                <w:right w:val="none" w:sz="0" w:space="0" w:color="auto"/>
              </w:divBdr>
            </w:div>
            <w:div w:id="120850527">
              <w:marLeft w:val="0"/>
              <w:marRight w:val="0"/>
              <w:marTop w:val="0"/>
              <w:marBottom w:val="0"/>
              <w:divBdr>
                <w:top w:val="none" w:sz="0" w:space="0" w:color="auto"/>
                <w:left w:val="none" w:sz="0" w:space="0" w:color="auto"/>
                <w:bottom w:val="none" w:sz="0" w:space="0" w:color="auto"/>
                <w:right w:val="none" w:sz="0" w:space="0" w:color="auto"/>
              </w:divBdr>
            </w:div>
          </w:divsChild>
        </w:div>
        <w:div w:id="623122766">
          <w:marLeft w:val="0"/>
          <w:marRight w:val="0"/>
          <w:marTop w:val="0"/>
          <w:marBottom w:val="0"/>
          <w:divBdr>
            <w:top w:val="none" w:sz="0" w:space="0" w:color="auto"/>
            <w:left w:val="none" w:sz="0" w:space="0" w:color="auto"/>
            <w:bottom w:val="none" w:sz="0" w:space="0" w:color="auto"/>
            <w:right w:val="none" w:sz="0" w:space="0" w:color="auto"/>
          </w:divBdr>
          <w:divsChild>
            <w:div w:id="374045813">
              <w:marLeft w:val="0"/>
              <w:marRight w:val="0"/>
              <w:marTop w:val="0"/>
              <w:marBottom w:val="0"/>
              <w:divBdr>
                <w:top w:val="none" w:sz="0" w:space="0" w:color="auto"/>
                <w:left w:val="none" w:sz="0" w:space="0" w:color="auto"/>
                <w:bottom w:val="none" w:sz="0" w:space="0" w:color="auto"/>
                <w:right w:val="none" w:sz="0" w:space="0" w:color="auto"/>
              </w:divBdr>
            </w:div>
            <w:div w:id="837311646">
              <w:marLeft w:val="0"/>
              <w:marRight w:val="0"/>
              <w:marTop w:val="0"/>
              <w:marBottom w:val="0"/>
              <w:divBdr>
                <w:top w:val="none" w:sz="0" w:space="0" w:color="auto"/>
                <w:left w:val="none" w:sz="0" w:space="0" w:color="auto"/>
                <w:bottom w:val="none" w:sz="0" w:space="0" w:color="auto"/>
                <w:right w:val="none" w:sz="0" w:space="0" w:color="auto"/>
              </w:divBdr>
            </w:div>
            <w:div w:id="2120223974">
              <w:marLeft w:val="0"/>
              <w:marRight w:val="0"/>
              <w:marTop w:val="0"/>
              <w:marBottom w:val="0"/>
              <w:divBdr>
                <w:top w:val="none" w:sz="0" w:space="0" w:color="auto"/>
                <w:left w:val="none" w:sz="0" w:space="0" w:color="auto"/>
                <w:bottom w:val="none" w:sz="0" w:space="0" w:color="auto"/>
                <w:right w:val="none" w:sz="0" w:space="0" w:color="auto"/>
              </w:divBdr>
            </w:div>
            <w:div w:id="1252550070">
              <w:marLeft w:val="0"/>
              <w:marRight w:val="0"/>
              <w:marTop w:val="0"/>
              <w:marBottom w:val="0"/>
              <w:divBdr>
                <w:top w:val="none" w:sz="0" w:space="0" w:color="auto"/>
                <w:left w:val="none" w:sz="0" w:space="0" w:color="auto"/>
                <w:bottom w:val="none" w:sz="0" w:space="0" w:color="auto"/>
                <w:right w:val="none" w:sz="0" w:space="0" w:color="auto"/>
              </w:divBdr>
            </w:div>
            <w:div w:id="1992635737">
              <w:marLeft w:val="0"/>
              <w:marRight w:val="0"/>
              <w:marTop w:val="0"/>
              <w:marBottom w:val="0"/>
              <w:divBdr>
                <w:top w:val="none" w:sz="0" w:space="0" w:color="auto"/>
                <w:left w:val="none" w:sz="0" w:space="0" w:color="auto"/>
                <w:bottom w:val="none" w:sz="0" w:space="0" w:color="auto"/>
                <w:right w:val="none" w:sz="0" w:space="0" w:color="auto"/>
              </w:divBdr>
            </w:div>
            <w:div w:id="1010647025">
              <w:marLeft w:val="0"/>
              <w:marRight w:val="0"/>
              <w:marTop w:val="0"/>
              <w:marBottom w:val="0"/>
              <w:divBdr>
                <w:top w:val="none" w:sz="0" w:space="0" w:color="auto"/>
                <w:left w:val="none" w:sz="0" w:space="0" w:color="auto"/>
                <w:bottom w:val="none" w:sz="0" w:space="0" w:color="auto"/>
                <w:right w:val="none" w:sz="0" w:space="0" w:color="auto"/>
              </w:divBdr>
            </w:div>
            <w:div w:id="176238710">
              <w:marLeft w:val="0"/>
              <w:marRight w:val="0"/>
              <w:marTop w:val="0"/>
              <w:marBottom w:val="0"/>
              <w:divBdr>
                <w:top w:val="none" w:sz="0" w:space="0" w:color="auto"/>
                <w:left w:val="none" w:sz="0" w:space="0" w:color="auto"/>
                <w:bottom w:val="none" w:sz="0" w:space="0" w:color="auto"/>
                <w:right w:val="none" w:sz="0" w:space="0" w:color="auto"/>
              </w:divBdr>
            </w:div>
            <w:div w:id="445199300">
              <w:marLeft w:val="0"/>
              <w:marRight w:val="0"/>
              <w:marTop w:val="0"/>
              <w:marBottom w:val="0"/>
              <w:divBdr>
                <w:top w:val="none" w:sz="0" w:space="0" w:color="auto"/>
                <w:left w:val="none" w:sz="0" w:space="0" w:color="auto"/>
                <w:bottom w:val="none" w:sz="0" w:space="0" w:color="auto"/>
                <w:right w:val="none" w:sz="0" w:space="0" w:color="auto"/>
              </w:divBdr>
            </w:div>
            <w:div w:id="2071346566">
              <w:marLeft w:val="0"/>
              <w:marRight w:val="0"/>
              <w:marTop w:val="0"/>
              <w:marBottom w:val="0"/>
              <w:divBdr>
                <w:top w:val="none" w:sz="0" w:space="0" w:color="auto"/>
                <w:left w:val="none" w:sz="0" w:space="0" w:color="auto"/>
                <w:bottom w:val="none" w:sz="0" w:space="0" w:color="auto"/>
                <w:right w:val="none" w:sz="0" w:space="0" w:color="auto"/>
              </w:divBdr>
            </w:div>
            <w:div w:id="1522277021">
              <w:marLeft w:val="0"/>
              <w:marRight w:val="0"/>
              <w:marTop w:val="0"/>
              <w:marBottom w:val="0"/>
              <w:divBdr>
                <w:top w:val="none" w:sz="0" w:space="0" w:color="auto"/>
                <w:left w:val="none" w:sz="0" w:space="0" w:color="auto"/>
                <w:bottom w:val="none" w:sz="0" w:space="0" w:color="auto"/>
                <w:right w:val="none" w:sz="0" w:space="0" w:color="auto"/>
              </w:divBdr>
            </w:div>
            <w:div w:id="862743848">
              <w:marLeft w:val="0"/>
              <w:marRight w:val="0"/>
              <w:marTop w:val="0"/>
              <w:marBottom w:val="0"/>
              <w:divBdr>
                <w:top w:val="none" w:sz="0" w:space="0" w:color="auto"/>
                <w:left w:val="none" w:sz="0" w:space="0" w:color="auto"/>
                <w:bottom w:val="none" w:sz="0" w:space="0" w:color="auto"/>
                <w:right w:val="none" w:sz="0" w:space="0" w:color="auto"/>
              </w:divBdr>
            </w:div>
            <w:div w:id="385370944">
              <w:marLeft w:val="0"/>
              <w:marRight w:val="0"/>
              <w:marTop w:val="0"/>
              <w:marBottom w:val="0"/>
              <w:divBdr>
                <w:top w:val="none" w:sz="0" w:space="0" w:color="auto"/>
                <w:left w:val="none" w:sz="0" w:space="0" w:color="auto"/>
                <w:bottom w:val="none" w:sz="0" w:space="0" w:color="auto"/>
                <w:right w:val="none" w:sz="0" w:space="0" w:color="auto"/>
              </w:divBdr>
            </w:div>
            <w:div w:id="1639335037">
              <w:marLeft w:val="0"/>
              <w:marRight w:val="0"/>
              <w:marTop w:val="0"/>
              <w:marBottom w:val="0"/>
              <w:divBdr>
                <w:top w:val="none" w:sz="0" w:space="0" w:color="auto"/>
                <w:left w:val="none" w:sz="0" w:space="0" w:color="auto"/>
                <w:bottom w:val="none" w:sz="0" w:space="0" w:color="auto"/>
                <w:right w:val="none" w:sz="0" w:space="0" w:color="auto"/>
              </w:divBdr>
            </w:div>
            <w:div w:id="2056613569">
              <w:marLeft w:val="0"/>
              <w:marRight w:val="0"/>
              <w:marTop w:val="0"/>
              <w:marBottom w:val="0"/>
              <w:divBdr>
                <w:top w:val="none" w:sz="0" w:space="0" w:color="auto"/>
                <w:left w:val="none" w:sz="0" w:space="0" w:color="auto"/>
                <w:bottom w:val="none" w:sz="0" w:space="0" w:color="auto"/>
                <w:right w:val="none" w:sz="0" w:space="0" w:color="auto"/>
              </w:divBdr>
            </w:div>
            <w:div w:id="424348526">
              <w:marLeft w:val="0"/>
              <w:marRight w:val="0"/>
              <w:marTop w:val="0"/>
              <w:marBottom w:val="0"/>
              <w:divBdr>
                <w:top w:val="none" w:sz="0" w:space="0" w:color="auto"/>
                <w:left w:val="none" w:sz="0" w:space="0" w:color="auto"/>
                <w:bottom w:val="none" w:sz="0" w:space="0" w:color="auto"/>
                <w:right w:val="none" w:sz="0" w:space="0" w:color="auto"/>
              </w:divBdr>
            </w:div>
            <w:div w:id="282539780">
              <w:marLeft w:val="0"/>
              <w:marRight w:val="0"/>
              <w:marTop w:val="0"/>
              <w:marBottom w:val="0"/>
              <w:divBdr>
                <w:top w:val="none" w:sz="0" w:space="0" w:color="auto"/>
                <w:left w:val="none" w:sz="0" w:space="0" w:color="auto"/>
                <w:bottom w:val="none" w:sz="0" w:space="0" w:color="auto"/>
                <w:right w:val="none" w:sz="0" w:space="0" w:color="auto"/>
              </w:divBdr>
            </w:div>
            <w:div w:id="515198269">
              <w:marLeft w:val="0"/>
              <w:marRight w:val="0"/>
              <w:marTop w:val="0"/>
              <w:marBottom w:val="0"/>
              <w:divBdr>
                <w:top w:val="none" w:sz="0" w:space="0" w:color="auto"/>
                <w:left w:val="none" w:sz="0" w:space="0" w:color="auto"/>
                <w:bottom w:val="none" w:sz="0" w:space="0" w:color="auto"/>
                <w:right w:val="none" w:sz="0" w:space="0" w:color="auto"/>
              </w:divBdr>
            </w:div>
            <w:div w:id="794107237">
              <w:marLeft w:val="0"/>
              <w:marRight w:val="0"/>
              <w:marTop w:val="0"/>
              <w:marBottom w:val="0"/>
              <w:divBdr>
                <w:top w:val="none" w:sz="0" w:space="0" w:color="auto"/>
                <w:left w:val="none" w:sz="0" w:space="0" w:color="auto"/>
                <w:bottom w:val="none" w:sz="0" w:space="0" w:color="auto"/>
                <w:right w:val="none" w:sz="0" w:space="0" w:color="auto"/>
              </w:divBdr>
            </w:div>
            <w:div w:id="964627206">
              <w:marLeft w:val="0"/>
              <w:marRight w:val="0"/>
              <w:marTop w:val="0"/>
              <w:marBottom w:val="0"/>
              <w:divBdr>
                <w:top w:val="none" w:sz="0" w:space="0" w:color="auto"/>
                <w:left w:val="none" w:sz="0" w:space="0" w:color="auto"/>
                <w:bottom w:val="none" w:sz="0" w:space="0" w:color="auto"/>
                <w:right w:val="none" w:sz="0" w:space="0" w:color="auto"/>
              </w:divBdr>
            </w:div>
            <w:div w:id="36588020">
              <w:marLeft w:val="0"/>
              <w:marRight w:val="0"/>
              <w:marTop w:val="0"/>
              <w:marBottom w:val="0"/>
              <w:divBdr>
                <w:top w:val="none" w:sz="0" w:space="0" w:color="auto"/>
                <w:left w:val="none" w:sz="0" w:space="0" w:color="auto"/>
                <w:bottom w:val="none" w:sz="0" w:space="0" w:color="auto"/>
                <w:right w:val="none" w:sz="0" w:space="0" w:color="auto"/>
              </w:divBdr>
            </w:div>
            <w:div w:id="969895982">
              <w:marLeft w:val="0"/>
              <w:marRight w:val="0"/>
              <w:marTop w:val="0"/>
              <w:marBottom w:val="0"/>
              <w:divBdr>
                <w:top w:val="none" w:sz="0" w:space="0" w:color="auto"/>
                <w:left w:val="none" w:sz="0" w:space="0" w:color="auto"/>
                <w:bottom w:val="none" w:sz="0" w:space="0" w:color="auto"/>
                <w:right w:val="none" w:sz="0" w:space="0" w:color="auto"/>
              </w:divBdr>
            </w:div>
            <w:div w:id="1054235389">
              <w:marLeft w:val="0"/>
              <w:marRight w:val="0"/>
              <w:marTop w:val="0"/>
              <w:marBottom w:val="0"/>
              <w:divBdr>
                <w:top w:val="none" w:sz="0" w:space="0" w:color="auto"/>
                <w:left w:val="none" w:sz="0" w:space="0" w:color="auto"/>
                <w:bottom w:val="none" w:sz="0" w:space="0" w:color="auto"/>
                <w:right w:val="none" w:sz="0" w:space="0" w:color="auto"/>
              </w:divBdr>
            </w:div>
            <w:div w:id="1204442665">
              <w:marLeft w:val="0"/>
              <w:marRight w:val="0"/>
              <w:marTop w:val="0"/>
              <w:marBottom w:val="0"/>
              <w:divBdr>
                <w:top w:val="none" w:sz="0" w:space="0" w:color="auto"/>
                <w:left w:val="none" w:sz="0" w:space="0" w:color="auto"/>
                <w:bottom w:val="none" w:sz="0" w:space="0" w:color="auto"/>
                <w:right w:val="none" w:sz="0" w:space="0" w:color="auto"/>
              </w:divBdr>
            </w:div>
            <w:div w:id="272977819">
              <w:marLeft w:val="0"/>
              <w:marRight w:val="0"/>
              <w:marTop w:val="0"/>
              <w:marBottom w:val="0"/>
              <w:divBdr>
                <w:top w:val="none" w:sz="0" w:space="0" w:color="auto"/>
                <w:left w:val="none" w:sz="0" w:space="0" w:color="auto"/>
                <w:bottom w:val="none" w:sz="0" w:space="0" w:color="auto"/>
                <w:right w:val="none" w:sz="0" w:space="0" w:color="auto"/>
              </w:divBdr>
            </w:div>
            <w:div w:id="453603288">
              <w:marLeft w:val="0"/>
              <w:marRight w:val="0"/>
              <w:marTop w:val="0"/>
              <w:marBottom w:val="0"/>
              <w:divBdr>
                <w:top w:val="none" w:sz="0" w:space="0" w:color="auto"/>
                <w:left w:val="none" w:sz="0" w:space="0" w:color="auto"/>
                <w:bottom w:val="none" w:sz="0" w:space="0" w:color="auto"/>
                <w:right w:val="none" w:sz="0" w:space="0" w:color="auto"/>
              </w:divBdr>
            </w:div>
            <w:div w:id="160622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01289">
      <w:bodyDiv w:val="1"/>
      <w:marLeft w:val="0"/>
      <w:marRight w:val="0"/>
      <w:marTop w:val="0"/>
      <w:marBottom w:val="0"/>
      <w:divBdr>
        <w:top w:val="none" w:sz="0" w:space="0" w:color="auto"/>
        <w:left w:val="none" w:sz="0" w:space="0" w:color="auto"/>
        <w:bottom w:val="none" w:sz="0" w:space="0" w:color="auto"/>
        <w:right w:val="none" w:sz="0" w:space="0" w:color="auto"/>
      </w:divBdr>
      <w:divsChild>
        <w:div w:id="1984693359">
          <w:marLeft w:val="0"/>
          <w:marRight w:val="0"/>
          <w:marTop w:val="0"/>
          <w:marBottom w:val="0"/>
          <w:divBdr>
            <w:top w:val="none" w:sz="0" w:space="0" w:color="auto"/>
            <w:left w:val="none" w:sz="0" w:space="0" w:color="auto"/>
            <w:bottom w:val="none" w:sz="0" w:space="0" w:color="auto"/>
            <w:right w:val="none" w:sz="0" w:space="0" w:color="auto"/>
          </w:divBdr>
          <w:divsChild>
            <w:div w:id="1592199161">
              <w:marLeft w:val="0"/>
              <w:marRight w:val="0"/>
              <w:marTop w:val="0"/>
              <w:marBottom w:val="0"/>
              <w:divBdr>
                <w:top w:val="none" w:sz="0" w:space="0" w:color="auto"/>
                <w:left w:val="none" w:sz="0" w:space="0" w:color="auto"/>
                <w:bottom w:val="none" w:sz="0" w:space="0" w:color="auto"/>
                <w:right w:val="none" w:sz="0" w:space="0" w:color="auto"/>
              </w:divBdr>
            </w:div>
            <w:div w:id="1637946992">
              <w:marLeft w:val="0"/>
              <w:marRight w:val="0"/>
              <w:marTop w:val="0"/>
              <w:marBottom w:val="0"/>
              <w:divBdr>
                <w:top w:val="none" w:sz="0" w:space="0" w:color="auto"/>
                <w:left w:val="none" w:sz="0" w:space="0" w:color="auto"/>
                <w:bottom w:val="none" w:sz="0" w:space="0" w:color="auto"/>
                <w:right w:val="none" w:sz="0" w:space="0" w:color="auto"/>
              </w:divBdr>
            </w:div>
            <w:div w:id="1213537339">
              <w:marLeft w:val="0"/>
              <w:marRight w:val="0"/>
              <w:marTop w:val="0"/>
              <w:marBottom w:val="0"/>
              <w:divBdr>
                <w:top w:val="none" w:sz="0" w:space="0" w:color="auto"/>
                <w:left w:val="none" w:sz="0" w:space="0" w:color="auto"/>
                <w:bottom w:val="none" w:sz="0" w:space="0" w:color="auto"/>
                <w:right w:val="none" w:sz="0" w:space="0" w:color="auto"/>
              </w:divBdr>
            </w:div>
            <w:div w:id="246354051">
              <w:marLeft w:val="0"/>
              <w:marRight w:val="0"/>
              <w:marTop w:val="0"/>
              <w:marBottom w:val="0"/>
              <w:divBdr>
                <w:top w:val="none" w:sz="0" w:space="0" w:color="auto"/>
                <w:left w:val="none" w:sz="0" w:space="0" w:color="auto"/>
                <w:bottom w:val="none" w:sz="0" w:space="0" w:color="auto"/>
                <w:right w:val="none" w:sz="0" w:space="0" w:color="auto"/>
              </w:divBdr>
            </w:div>
            <w:div w:id="1141968318">
              <w:marLeft w:val="0"/>
              <w:marRight w:val="0"/>
              <w:marTop w:val="0"/>
              <w:marBottom w:val="0"/>
              <w:divBdr>
                <w:top w:val="none" w:sz="0" w:space="0" w:color="auto"/>
                <w:left w:val="none" w:sz="0" w:space="0" w:color="auto"/>
                <w:bottom w:val="none" w:sz="0" w:space="0" w:color="auto"/>
                <w:right w:val="none" w:sz="0" w:space="0" w:color="auto"/>
              </w:divBdr>
            </w:div>
            <w:div w:id="1183402313">
              <w:marLeft w:val="0"/>
              <w:marRight w:val="0"/>
              <w:marTop w:val="0"/>
              <w:marBottom w:val="0"/>
              <w:divBdr>
                <w:top w:val="none" w:sz="0" w:space="0" w:color="auto"/>
                <w:left w:val="none" w:sz="0" w:space="0" w:color="auto"/>
                <w:bottom w:val="none" w:sz="0" w:space="0" w:color="auto"/>
                <w:right w:val="none" w:sz="0" w:space="0" w:color="auto"/>
              </w:divBdr>
            </w:div>
            <w:div w:id="22705689">
              <w:marLeft w:val="0"/>
              <w:marRight w:val="0"/>
              <w:marTop w:val="0"/>
              <w:marBottom w:val="0"/>
              <w:divBdr>
                <w:top w:val="none" w:sz="0" w:space="0" w:color="auto"/>
                <w:left w:val="none" w:sz="0" w:space="0" w:color="auto"/>
                <w:bottom w:val="none" w:sz="0" w:space="0" w:color="auto"/>
                <w:right w:val="none" w:sz="0" w:space="0" w:color="auto"/>
              </w:divBdr>
            </w:div>
            <w:div w:id="1363091655">
              <w:marLeft w:val="0"/>
              <w:marRight w:val="0"/>
              <w:marTop w:val="0"/>
              <w:marBottom w:val="0"/>
              <w:divBdr>
                <w:top w:val="none" w:sz="0" w:space="0" w:color="auto"/>
                <w:left w:val="none" w:sz="0" w:space="0" w:color="auto"/>
                <w:bottom w:val="none" w:sz="0" w:space="0" w:color="auto"/>
                <w:right w:val="none" w:sz="0" w:space="0" w:color="auto"/>
              </w:divBdr>
            </w:div>
            <w:div w:id="105856164">
              <w:marLeft w:val="0"/>
              <w:marRight w:val="0"/>
              <w:marTop w:val="0"/>
              <w:marBottom w:val="0"/>
              <w:divBdr>
                <w:top w:val="none" w:sz="0" w:space="0" w:color="auto"/>
                <w:left w:val="none" w:sz="0" w:space="0" w:color="auto"/>
                <w:bottom w:val="none" w:sz="0" w:space="0" w:color="auto"/>
                <w:right w:val="none" w:sz="0" w:space="0" w:color="auto"/>
              </w:divBdr>
            </w:div>
            <w:div w:id="1867868824">
              <w:marLeft w:val="0"/>
              <w:marRight w:val="0"/>
              <w:marTop w:val="0"/>
              <w:marBottom w:val="0"/>
              <w:divBdr>
                <w:top w:val="none" w:sz="0" w:space="0" w:color="auto"/>
                <w:left w:val="none" w:sz="0" w:space="0" w:color="auto"/>
                <w:bottom w:val="none" w:sz="0" w:space="0" w:color="auto"/>
                <w:right w:val="none" w:sz="0" w:space="0" w:color="auto"/>
              </w:divBdr>
            </w:div>
            <w:div w:id="1651324851">
              <w:marLeft w:val="0"/>
              <w:marRight w:val="0"/>
              <w:marTop w:val="0"/>
              <w:marBottom w:val="0"/>
              <w:divBdr>
                <w:top w:val="none" w:sz="0" w:space="0" w:color="auto"/>
                <w:left w:val="none" w:sz="0" w:space="0" w:color="auto"/>
                <w:bottom w:val="none" w:sz="0" w:space="0" w:color="auto"/>
                <w:right w:val="none" w:sz="0" w:space="0" w:color="auto"/>
              </w:divBdr>
            </w:div>
            <w:div w:id="1444810513">
              <w:marLeft w:val="0"/>
              <w:marRight w:val="0"/>
              <w:marTop w:val="0"/>
              <w:marBottom w:val="0"/>
              <w:divBdr>
                <w:top w:val="none" w:sz="0" w:space="0" w:color="auto"/>
                <w:left w:val="none" w:sz="0" w:space="0" w:color="auto"/>
                <w:bottom w:val="none" w:sz="0" w:space="0" w:color="auto"/>
                <w:right w:val="none" w:sz="0" w:space="0" w:color="auto"/>
              </w:divBdr>
            </w:div>
            <w:div w:id="513610124">
              <w:marLeft w:val="0"/>
              <w:marRight w:val="0"/>
              <w:marTop w:val="0"/>
              <w:marBottom w:val="0"/>
              <w:divBdr>
                <w:top w:val="none" w:sz="0" w:space="0" w:color="auto"/>
                <w:left w:val="none" w:sz="0" w:space="0" w:color="auto"/>
                <w:bottom w:val="none" w:sz="0" w:space="0" w:color="auto"/>
                <w:right w:val="none" w:sz="0" w:space="0" w:color="auto"/>
              </w:divBdr>
            </w:div>
            <w:div w:id="893739703">
              <w:marLeft w:val="0"/>
              <w:marRight w:val="0"/>
              <w:marTop w:val="0"/>
              <w:marBottom w:val="0"/>
              <w:divBdr>
                <w:top w:val="none" w:sz="0" w:space="0" w:color="auto"/>
                <w:left w:val="none" w:sz="0" w:space="0" w:color="auto"/>
                <w:bottom w:val="none" w:sz="0" w:space="0" w:color="auto"/>
                <w:right w:val="none" w:sz="0" w:space="0" w:color="auto"/>
              </w:divBdr>
            </w:div>
            <w:div w:id="657155815">
              <w:marLeft w:val="0"/>
              <w:marRight w:val="0"/>
              <w:marTop w:val="0"/>
              <w:marBottom w:val="0"/>
              <w:divBdr>
                <w:top w:val="none" w:sz="0" w:space="0" w:color="auto"/>
                <w:left w:val="none" w:sz="0" w:space="0" w:color="auto"/>
                <w:bottom w:val="none" w:sz="0" w:space="0" w:color="auto"/>
                <w:right w:val="none" w:sz="0" w:space="0" w:color="auto"/>
              </w:divBdr>
            </w:div>
            <w:div w:id="1272129801">
              <w:marLeft w:val="0"/>
              <w:marRight w:val="0"/>
              <w:marTop w:val="0"/>
              <w:marBottom w:val="0"/>
              <w:divBdr>
                <w:top w:val="none" w:sz="0" w:space="0" w:color="auto"/>
                <w:left w:val="none" w:sz="0" w:space="0" w:color="auto"/>
                <w:bottom w:val="none" w:sz="0" w:space="0" w:color="auto"/>
                <w:right w:val="none" w:sz="0" w:space="0" w:color="auto"/>
              </w:divBdr>
            </w:div>
            <w:div w:id="1515343505">
              <w:marLeft w:val="0"/>
              <w:marRight w:val="0"/>
              <w:marTop w:val="0"/>
              <w:marBottom w:val="0"/>
              <w:divBdr>
                <w:top w:val="none" w:sz="0" w:space="0" w:color="auto"/>
                <w:left w:val="none" w:sz="0" w:space="0" w:color="auto"/>
                <w:bottom w:val="none" w:sz="0" w:space="0" w:color="auto"/>
                <w:right w:val="none" w:sz="0" w:space="0" w:color="auto"/>
              </w:divBdr>
            </w:div>
            <w:div w:id="734163066">
              <w:marLeft w:val="0"/>
              <w:marRight w:val="0"/>
              <w:marTop w:val="0"/>
              <w:marBottom w:val="0"/>
              <w:divBdr>
                <w:top w:val="none" w:sz="0" w:space="0" w:color="auto"/>
                <w:left w:val="none" w:sz="0" w:space="0" w:color="auto"/>
                <w:bottom w:val="none" w:sz="0" w:space="0" w:color="auto"/>
                <w:right w:val="none" w:sz="0" w:space="0" w:color="auto"/>
              </w:divBdr>
            </w:div>
            <w:div w:id="767391073">
              <w:marLeft w:val="0"/>
              <w:marRight w:val="0"/>
              <w:marTop w:val="0"/>
              <w:marBottom w:val="0"/>
              <w:divBdr>
                <w:top w:val="none" w:sz="0" w:space="0" w:color="auto"/>
                <w:left w:val="none" w:sz="0" w:space="0" w:color="auto"/>
                <w:bottom w:val="none" w:sz="0" w:space="0" w:color="auto"/>
                <w:right w:val="none" w:sz="0" w:space="0" w:color="auto"/>
              </w:divBdr>
            </w:div>
            <w:div w:id="815561366">
              <w:marLeft w:val="0"/>
              <w:marRight w:val="0"/>
              <w:marTop w:val="0"/>
              <w:marBottom w:val="0"/>
              <w:divBdr>
                <w:top w:val="none" w:sz="0" w:space="0" w:color="auto"/>
                <w:left w:val="none" w:sz="0" w:space="0" w:color="auto"/>
                <w:bottom w:val="none" w:sz="0" w:space="0" w:color="auto"/>
                <w:right w:val="none" w:sz="0" w:space="0" w:color="auto"/>
              </w:divBdr>
            </w:div>
          </w:divsChild>
        </w:div>
        <w:div w:id="1030187509">
          <w:marLeft w:val="0"/>
          <w:marRight w:val="0"/>
          <w:marTop w:val="0"/>
          <w:marBottom w:val="0"/>
          <w:divBdr>
            <w:top w:val="none" w:sz="0" w:space="0" w:color="auto"/>
            <w:left w:val="none" w:sz="0" w:space="0" w:color="auto"/>
            <w:bottom w:val="none" w:sz="0" w:space="0" w:color="auto"/>
            <w:right w:val="none" w:sz="0" w:space="0" w:color="auto"/>
          </w:divBdr>
          <w:divsChild>
            <w:div w:id="741293919">
              <w:marLeft w:val="0"/>
              <w:marRight w:val="0"/>
              <w:marTop w:val="0"/>
              <w:marBottom w:val="0"/>
              <w:divBdr>
                <w:top w:val="none" w:sz="0" w:space="0" w:color="auto"/>
                <w:left w:val="none" w:sz="0" w:space="0" w:color="auto"/>
                <w:bottom w:val="none" w:sz="0" w:space="0" w:color="auto"/>
                <w:right w:val="none" w:sz="0" w:space="0" w:color="auto"/>
              </w:divBdr>
            </w:div>
            <w:div w:id="753937880">
              <w:marLeft w:val="0"/>
              <w:marRight w:val="0"/>
              <w:marTop w:val="0"/>
              <w:marBottom w:val="0"/>
              <w:divBdr>
                <w:top w:val="none" w:sz="0" w:space="0" w:color="auto"/>
                <w:left w:val="none" w:sz="0" w:space="0" w:color="auto"/>
                <w:bottom w:val="none" w:sz="0" w:space="0" w:color="auto"/>
                <w:right w:val="none" w:sz="0" w:space="0" w:color="auto"/>
              </w:divBdr>
            </w:div>
            <w:div w:id="1199467645">
              <w:marLeft w:val="0"/>
              <w:marRight w:val="0"/>
              <w:marTop w:val="0"/>
              <w:marBottom w:val="0"/>
              <w:divBdr>
                <w:top w:val="none" w:sz="0" w:space="0" w:color="auto"/>
                <w:left w:val="none" w:sz="0" w:space="0" w:color="auto"/>
                <w:bottom w:val="none" w:sz="0" w:space="0" w:color="auto"/>
                <w:right w:val="none" w:sz="0" w:space="0" w:color="auto"/>
              </w:divBdr>
            </w:div>
            <w:div w:id="598031568">
              <w:marLeft w:val="0"/>
              <w:marRight w:val="0"/>
              <w:marTop w:val="0"/>
              <w:marBottom w:val="0"/>
              <w:divBdr>
                <w:top w:val="none" w:sz="0" w:space="0" w:color="auto"/>
                <w:left w:val="none" w:sz="0" w:space="0" w:color="auto"/>
                <w:bottom w:val="none" w:sz="0" w:space="0" w:color="auto"/>
                <w:right w:val="none" w:sz="0" w:space="0" w:color="auto"/>
              </w:divBdr>
            </w:div>
            <w:div w:id="2146503206">
              <w:marLeft w:val="0"/>
              <w:marRight w:val="0"/>
              <w:marTop w:val="0"/>
              <w:marBottom w:val="0"/>
              <w:divBdr>
                <w:top w:val="none" w:sz="0" w:space="0" w:color="auto"/>
                <w:left w:val="none" w:sz="0" w:space="0" w:color="auto"/>
                <w:bottom w:val="none" w:sz="0" w:space="0" w:color="auto"/>
                <w:right w:val="none" w:sz="0" w:space="0" w:color="auto"/>
              </w:divBdr>
            </w:div>
            <w:div w:id="1635405953">
              <w:marLeft w:val="0"/>
              <w:marRight w:val="0"/>
              <w:marTop w:val="0"/>
              <w:marBottom w:val="0"/>
              <w:divBdr>
                <w:top w:val="none" w:sz="0" w:space="0" w:color="auto"/>
                <w:left w:val="none" w:sz="0" w:space="0" w:color="auto"/>
                <w:bottom w:val="none" w:sz="0" w:space="0" w:color="auto"/>
                <w:right w:val="none" w:sz="0" w:space="0" w:color="auto"/>
              </w:divBdr>
            </w:div>
            <w:div w:id="206183459">
              <w:marLeft w:val="0"/>
              <w:marRight w:val="0"/>
              <w:marTop w:val="0"/>
              <w:marBottom w:val="0"/>
              <w:divBdr>
                <w:top w:val="none" w:sz="0" w:space="0" w:color="auto"/>
                <w:left w:val="none" w:sz="0" w:space="0" w:color="auto"/>
                <w:bottom w:val="none" w:sz="0" w:space="0" w:color="auto"/>
                <w:right w:val="none" w:sz="0" w:space="0" w:color="auto"/>
              </w:divBdr>
            </w:div>
            <w:div w:id="1302926999">
              <w:marLeft w:val="0"/>
              <w:marRight w:val="0"/>
              <w:marTop w:val="0"/>
              <w:marBottom w:val="0"/>
              <w:divBdr>
                <w:top w:val="none" w:sz="0" w:space="0" w:color="auto"/>
                <w:left w:val="none" w:sz="0" w:space="0" w:color="auto"/>
                <w:bottom w:val="none" w:sz="0" w:space="0" w:color="auto"/>
                <w:right w:val="none" w:sz="0" w:space="0" w:color="auto"/>
              </w:divBdr>
            </w:div>
            <w:div w:id="530414080">
              <w:marLeft w:val="0"/>
              <w:marRight w:val="0"/>
              <w:marTop w:val="0"/>
              <w:marBottom w:val="0"/>
              <w:divBdr>
                <w:top w:val="none" w:sz="0" w:space="0" w:color="auto"/>
                <w:left w:val="none" w:sz="0" w:space="0" w:color="auto"/>
                <w:bottom w:val="none" w:sz="0" w:space="0" w:color="auto"/>
                <w:right w:val="none" w:sz="0" w:space="0" w:color="auto"/>
              </w:divBdr>
            </w:div>
            <w:div w:id="1619098651">
              <w:marLeft w:val="0"/>
              <w:marRight w:val="0"/>
              <w:marTop w:val="0"/>
              <w:marBottom w:val="0"/>
              <w:divBdr>
                <w:top w:val="none" w:sz="0" w:space="0" w:color="auto"/>
                <w:left w:val="none" w:sz="0" w:space="0" w:color="auto"/>
                <w:bottom w:val="none" w:sz="0" w:space="0" w:color="auto"/>
                <w:right w:val="none" w:sz="0" w:space="0" w:color="auto"/>
              </w:divBdr>
            </w:div>
            <w:div w:id="1548031565">
              <w:marLeft w:val="0"/>
              <w:marRight w:val="0"/>
              <w:marTop w:val="0"/>
              <w:marBottom w:val="0"/>
              <w:divBdr>
                <w:top w:val="none" w:sz="0" w:space="0" w:color="auto"/>
                <w:left w:val="none" w:sz="0" w:space="0" w:color="auto"/>
                <w:bottom w:val="none" w:sz="0" w:space="0" w:color="auto"/>
                <w:right w:val="none" w:sz="0" w:space="0" w:color="auto"/>
              </w:divBdr>
            </w:div>
            <w:div w:id="681131758">
              <w:marLeft w:val="0"/>
              <w:marRight w:val="0"/>
              <w:marTop w:val="0"/>
              <w:marBottom w:val="0"/>
              <w:divBdr>
                <w:top w:val="none" w:sz="0" w:space="0" w:color="auto"/>
                <w:left w:val="none" w:sz="0" w:space="0" w:color="auto"/>
                <w:bottom w:val="none" w:sz="0" w:space="0" w:color="auto"/>
                <w:right w:val="none" w:sz="0" w:space="0" w:color="auto"/>
              </w:divBdr>
            </w:div>
            <w:div w:id="469370022">
              <w:marLeft w:val="0"/>
              <w:marRight w:val="0"/>
              <w:marTop w:val="0"/>
              <w:marBottom w:val="0"/>
              <w:divBdr>
                <w:top w:val="none" w:sz="0" w:space="0" w:color="auto"/>
                <w:left w:val="none" w:sz="0" w:space="0" w:color="auto"/>
                <w:bottom w:val="none" w:sz="0" w:space="0" w:color="auto"/>
                <w:right w:val="none" w:sz="0" w:space="0" w:color="auto"/>
              </w:divBdr>
            </w:div>
            <w:div w:id="75520053">
              <w:marLeft w:val="0"/>
              <w:marRight w:val="0"/>
              <w:marTop w:val="0"/>
              <w:marBottom w:val="0"/>
              <w:divBdr>
                <w:top w:val="none" w:sz="0" w:space="0" w:color="auto"/>
                <w:left w:val="none" w:sz="0" w:space="0" w:color="auto"/>
                <w:bottom w:val="none" w:sz="0" w:space="0" w:color="auto"/>
                <w:right w:val="none" w:sz="0" w:space="0" w:color="auto"/>
              </w:divBdr>
            </w:div>
            <w:div w:id="254553516">
              <w:marLeft w:val="0"/>
              <w:marRight w:val="0"/>
              <w:marTop w:val="0"/>
              <w:marBottom w:val="0"/>
              <w:divBdr>
                <w:top w:val="none" w:sz="0" w:space="0" w:color="auto"/>
                <w:left w:val="none" w:sz="0" w:space="0" w:color="auto"/>
                <w:bottom w:val="none" w:sz="0" w:space="0" w:color="auto"/>
                <w:right w:val="none" w:sz="0" w:space="0" w:color="auto"/>
              </w:divBdr>
            </w:div>
            <w:div w:id="1473718215">
              <w:marLeft w:val="0"/>
              <w:marRight w:val="0"/>
              <w:marTop w:val="0"/>
              <w:marBottom w:val="0"/>
              <w:divBdr>
                <w:top w:val="none" w:sz="0" w:space="0" w:color="auto"/>
                <w:left w:val="none" w:sz="0" w:space="0" w:color="auto"/>
                <w:bottom w:val="none" w:sz="0" w:space="0" w:color="auto"/>
                <w:right w:val="none" w:sz="0" w:space="0" w:color="auto"/>
              </w:divBdr>
            </w:div>
            <w:div w:id="933367122">
              <w:marLeft w:val="0"/>
              <w:marRight w:val="0"/>
              <w:marTop w:val="0"/>
              <w:marBottom w:val="0"/>
              <w:divBdr>
                <w:top w:val="none" w:sz="0" w:space="0" w:color="auto"/>
                <w:left w:val="none" w:sz="0" w:space="0" w:color="auto"/>
                <w:bottom w:val="none" w:sz="0" w:space="0" w:color="auto"/>
                <w:right w:val="none" w:sz="0" w:space="0" w:color="auto"/>
              </w:divBdr>
            </w:div>
            <w:div w:id="1249654798">
              <w:marLeft w:val="0"/>
              <w:marRight w:val="0"/>
              <w:marTop w:val="0"/>
              <w:marBottom w:val="0"/>
              <w:divBdr>
                <w:top w:val="none" w:sz="0" w:space="0" w:color="auto"/>
                <w:left w:val="none" w:sz="0" w:space="0" w:color="auto"/>
                <w:bottom w:val="none" w:sz="0" w:space="0" w:color="auto"/>
                <w:right w:val="none" w:sz="0" w:space="0" w:color="auto"/>
              </w:divBdr>
            </w:div>
            <w:div w:id="1803647622">
              <w:marLeft w:val="0"/>
              <w:marRight w:val="0"/>
              <w:marTop w:val="0"/>
              <w:marBottom w:val="0"/>
              <w:divBdr>
                <w:top w:val="none" w:sz="0" w:space="0" w:color="auto"/>
                <w:left w:val="none" w:sz="0" w:space="0" w:color="auto"/>
                <w:bottom w:val="none" w:sz="0" w:space="0" w:color="auto"/>
                <w:right w:val="none" w:sz="0" w:space="0" w:color="auto"/>
              </w:divBdr>
            </w:div>
            <w:div w:id="46994528">
              <w:marLeft w:val="0"/>
              <w:marRight w:val="0"/>
              <w:marTop w:val="0"/>
              <w:marBottom w:val="0"/>
              <w:divBdr>
                <w:top w:val="none" w:sz="0" w:space="0" w:color="auto"/>
                <w:left w:val="none" w:sz="0" w:space="0" w:color="auto"/>
                <w:bottom w:val="none" w:sz="0" w:space="0" w:color="auto"/>
                <w:right w:val="none" w:sz="0" w:space="0" w:color="auto"/>
              </w:divBdr>
            </w:div>
          </w:divsChild>
        </w:div>
        <w:div w:id="943267087">
          <w:marLeft w:val="0"/>
          <w:marRight w:val="0"/>
          <w:marTop w:val="0"/>
          <w:marBottom w:val="0"/>
          <w:divBdr>
            <w:top w:val="none" w:sz="0" w:space="0" w:color="auto"/>
            <w:left w:val="none" w:sz="0" w:space="0" w:color="auto"/>
            <w:bottom w:val="none" w:sz="0" w:space="0" w:color="auto"/>
            <w:right w:val="none" w:sz="0" w:space="0" w:color="auto"/>
          </w:divBdr>
          <w:divsChild>
            <w:div w:id="222378779">
              <w:marLeft w:val="0"/>
              <w:marRight w:val="0"/>
              <w:marTop w:val="0"/>
              <w:marBottom w:val="0"/>
              <w:divBdr>
                <w:top w:val="none" w:sz="0" w:space="0" w:color="auto"/>
                <w:left w:val="none" w:sz="0" w:space="0" w:color="auto"/>
                <w:bottom w:val="none" w:sz="0" w:space="0" w:color="auto"/>
                <w:right w:val="none" w:sz="0" w:space="0" w:color="auto"/>
              </w:divBdr>
            </w:div>
            <w:div w:id="635067155">
              <w:marLeft w:val="0"/>
              <w:marRight w:val="0"/>
              <w:marTop w:val="0"/>
              <w:marBottom w:val="0"/>
              <w:divBdr>
                <w:top w:val="none" w:sz="0" w:space="0" w:color="auto"/>
                <w:left w:val="none" w:sz="0" w:space="0" w:color="auto"/>
                <w:bottom w:val="none" w:sz="0" w:space="0" w:color="auto"/>
                <w:right w:val="none" w:sz="0" w:space="0" w:color="auto"/>
              </w:divBdr>
            </w:div>
            <w:div w:id="1931157276">
              <w:marLeft w:val="0"/>
              <w:marRight w:val="0"/>
              <w:marTop w:val="0"/>
              <w:marBottom w:val="0"/>
              <w:divBdr>
                <w:top w:val="none" w:sz="0" w:space="0" w:color="auto"/>
                <w:left w:val="none" w:sz="0" w:space="0" w:color="auto"/>
                <w:bottom w:val="none" w:sz="0" w:space="0" w:color="auto"/>
                <w:right w:val="none" w:sz="0" w:space="0" w:color="auto"/>
              </w:divBdr>
            </w:div>
            <w:div w:id="391276307">
              <w:marLeft w:val="0"/>
              <w:marRight w:val="0"/>
              <w:marTop w:val="0"/>
              <w:marBottom w:val="0"/>
              <w:divBdr>
                <w:top w:val="none" w:sz="0" w:space="0" w:color="auto"/>
                <w:left w:val="none" w:sz="0" w:space="0" w:color="auto"/>
                <w:bottom w:val="none" w:sz="0" w:space="0" w:color="auto"/>
                <w:right w:val="none" w:sz="0" w:space="0" w:color="auto"/>
              </w:divBdr>
            </w:div>
            <w:div w:id="36047605">
              <w:marLeft w:val="0"/>
              <w:marRight w:val="0"/>
              <w:marTop w:val="0"/>
              <w:marBottom w:val="0"/>
              <w:divBdr>
                <w:top w:val="none" w:sz="0" w:space="0" w:color="auto"/>
                <w:left w:val="none" w:sz="0" w:space="0" w:color="auto"/>
                <w:bottom w:val="none" w:sz="0" w:space="0" w:color="auto"/>
                <w:right w:val="none" w:sz="0" w:space="0" w:color="auto"/>
              </w:divBdr>
            </w:div>
            <w:div w:id="1755280256">
              <w:marLeft w:val="0"/>
              <w:marRight w:val="0"/>
              <w:marTop w:val="0"/>
              <w:marBottom w:val="0"/>
              <w:divBdr>
                <w:top w:val="none" w:sz="0" w:space="0" w:color="auto"/>
                <w:left w:val="none" w:sz="0" w:space="0" w:color="auto"/>
                <w:bottom w:val="none" w:sz="0" w:space="0" w:color="auto"/>
                <w:right w:val="none" w:sz="0" w:space="0" w:color="auto"/>
              </w:divBdr>
            </w:div>
            <w:div w:id="493645701">
              <w:marLeft w:val="0"/>
              <w:marRight w:val="0"/>
              <w:marTop w:val="0"/>
              <w:marBottom w:val="0"/>
              <w:divBdr>
                <w:top w:val="none" w:sz="0" w:space="0" w:color="auto"/>
                <w:left w:val="none" w:sz="0" w:space="0" w:color="auto"/>
                <w:bottom w:val="none" w:sz="0" w:space="0" w:color="auto"/>
                <w:right w:val="none" w:sz="0" w:space="0" w:color="auto"/>
              </w:divBdr>
            </w:div>
            <w:div w:id="288708824">
              <w:marLeft w:val="0"/>
              <w:marRight w:val="0"/>
              <w:marTop w:val="0"/>
              <w:marBottom w:val="0"/>
              <w:divBdr>
                <w:top w:val="none" w:sz="0" w:space="0" w:color="auto"/>
                <w:left w:val="none" w:sz="0" w:space="0" w:color="auto"/>
                <w:bottom w:val="none" w:sz="0" w:space="0" w:color="auto"/>
                <w:right w:val="none" w:sz="0" w:space="0" w:color="auto"/>
              </w:divBdr>
            </w:div>
            <w:div w:id="2006279379">
              <w:marLeft w:val="0"/>
              <w:marRight w:val="0"/>
              <w:marTop w:val="0"/>
              <w:marBottom w:val="0"/>
              <w:divBdr>
                <w:top w:val="none" w:sz="0" w:space="0" w:color="auto"/>
                <w:left w:val="none" w:sz="0" w:space="0" w:color="auto"/>
                <w:bottom w:val="none" w:sz="0" w:space="0" w:color="auto"/>
                <w:right w:val="none" w:sz="0" w:space="0" w:color="auto"/>
              </w:divBdr>
            </w:div>
            <w:div w:id="377703639">
              <w:marLeft w:val="0"/>
              <w:marRight w:val="0"/>
              <w:marTop w:val="0"/>
              <w:marBottom w:val="0"/>
              <w:divBdr>
                <w:top w:val="none" w:sz="0" w:space="0" w:color="auto"/>
                <w:left w:val="none" w:sz="0" w:space="0" w:color="auto"/>
                <w:bottom w:val="none" w:sz="0" w:space="0" w:color="auto"/>
                <w:right w:val="none" w:sz="0" w:space="0" w:color="auto"/>
              </w:divBdr>
            </w:div>
            <w:div w:id="218323180">
              <w:marLeft w:val="0"/>
              <w:marRight w:val="0"/>
              <w:marTop w:val="0"/>
              <w:marBottom w:val="0"/>
              <w:divBdr>
                <w:top w:val="none" w:sz="0" w:space="0" w:color="auto"/>
                <w:left w:val="none" w:sz="0" w:space="0" w:color="auto"/>
                <w:bottom w:val="none" w:sz="0" w:space="0" w:color="auto"/>
                <w:right w:val="none" w:sz="0" w:space="0" w:color="auto"/>
              </w:divBdr>
            </w:div>
            <w:div w:id="1903633369">
              <w:marLeft w:val="0"/>
              <w:marRight w:val="0"/>
              <w:marTop w:val="0"/>
              <w:marBottom w:val="0"/>
              <w:divBdr>
                <w:top w:val="none" w:sz="0" w:space="0" w:color="auto"/>
                <w:left w:val="none" w:sz="0" w:space="0" w:color="auto"/>
                <w:bottom w:val="none" w:sz="0" w:space="0" w:color="auto"/>
                <w:right w:val="none" w:sz="0" w:space="0" w:color="auto"/>
              </w:divBdr>
            </w:div>
            <w:div w:id="1218275068">
              <w:marLeft w:val="0"/>
              <w:marRight w:val="0"/>
              <w:marTop w:val="0"/>
              <w:marBottom w:val="0"/>
              <w:divBdr>
                <w:top w:val="none" w:sz="0" w:space="0" w:color="auto"/>
                <w:left w:val="none" w:sz="0" w:space="0" w:color="auto"/>
                <w:bottom w:val="none" w:sz="0" w:space="0" w:color="auto"/>
                <w:right w:val="none" w:sz="0" w:space="0" w:color="auto"/>
              </w:divBdr>
            </w:div>
            <w:div w:id="1901407317">
              <w:marLeft w:val="0"/>
              <w:marRight w:val="0"/>
              <w:marTop w:val="0"/>
              <w:marBottom w:val="0"/>
              <w:divBdr>
                <w:top w:val="none" w:sz="0" w:space="0" w:color="auto"/>
                <w:left w:val="none" w:sz="0" w:space="0" w:color="auto"/>
                <w:bottom w:val="none" w:sz="0" w:space="0" w:color="auto"/>
                <w:right w:val="none" w:sz="0" w:space="0" w:color="auto"/>
              </w:divBdr>
            </w:div>
            <w:div w:id="1404257841">
              <w:marLeft w:val="0"/>
              <w:marRight w:val="0"/>
              <w:marTop w:val="0"/>
              <w:marBottom w:val="0"/>
              <w:divBdr>
                <w:top w:val="none" w:sz="0" w:space="0" w:color="auto"/>
                <w:left w:val="none" w:sz="0" w:space="0" w:color="auto"/>
                <w:bottom w:val="none" w:sz="0" w:space="0" w:color="auto"/>
                <w:right w:val="none" w:sz="0" w:space="0" w:color="auto"/>
              </w:divBdr>
            </w:div>
            <w:div w:id="1777359200">
              <w:marLeft w:val="0"/>
              <w:marRight w:val="0"/>
              <w:marTop w:val="0"/>
              <w:marBottom w:val="0"/>
              <w:divBdr>
                <w:top w:val="none" w:sz="0" w:space="0" w:color="auto"/>
                <w:left w:val="none" w:sz="0" w:space="0" w:color="auto"/>
                <w:bottom w:val="none" w:sz="0" w:space="0" w:color="auto"/>
                <w:right w:val="none" w:sz="0" w:space="0" w:color="auto"/>
              </w:divBdr>
            </w:div>
            <w:div w:id="1495414731">
              <w:marLeft w:val="0"/>
              <w:marRight w:val="0"/>
              <w:marTop w:val="0"/>
              <w:marBottom w:val="0"/>
              <w:divBdr>
                <w:top w:val="none" w:sz="0" w:space="0" w:color="auto"/>
                <w:left w:val="none" w:sz="0" w:space="0" w:color="auto"/>
                <w:bottom w:val="none" w:sz="0" w:space="0" w:color="auto"/>
                <w:right w:val="none" w:sz="0" w:space="0" w:color="auto"/>
              </w:divBdr>
            </w:div>
            <w:div w:id="270936324">
              <w:marLeft w:val="0"/>
              <w:marRight w:val="0"/>
              <w:marTop w:val="0"/>
              <w:marBottom w:val="0"/>
              <w:divBdr>
                <w:top w:val="none" w:sz="0" w:space="0" w:color="auto"/>
                <w:left w:val="none" w:sz="0" w:space="0" w:color="auto"/>
                <w:bottom w:val="none" w:sz="0" w:space="0" w:color="auto"/>
                <w:right w:val="none" w:sz="0" w:space="0" w:color="auto"/>
              </w:divBdr>
            </w:div>
            <w:div w:id="433669659">
              <w:marLeft w:val="0"/>
              <w:marRight w:val="0"/>
              <w:marTop w:val="0"/>
              <w:marBottom w:val="0"/>
              <w:divBdr>
                <w:top w:val="none" w:sz="0" w:space="0" w:color="auto"/>
                <w:left w:val="none" w:sz="0" w:space="0" w:color="auto"/>
                <w:bottom w:val="none" w:sz="0" w:space="0" w:color="auto"/>
                <w:right w:val="none" w:sz="0" w:space="0" w:color="auto"/>
              </w:divBdr>
            </w:div>
            <w:div w:id="318073801">
              <w:marLeft w:val="0"/>
              <w:marRight w:val="0"/>
              <w:marTop w:val="0"/>
              <w:marBottom w:val="0"/>
              <w:divBdr>
                <w:top w:val="none" w:sz="0" w:space="0" w:color="auto"/>
                <w:left w:val="none" w:sz="0" w:space="0" w:color="auto"/>
                <w:bottom w:val="none" w:sz="0" w:space="0" w:color="auto"/>
                <w:right w:val="none" w:sz="0" w:space="0" w:color="auto"/>
              </w:divBdr>
            </w:div>
            <w:div w:id="558831211">
              <w:marLeft w:val="0"/>
              <w:marRight w:val="0"/>
              <w:marTop w:val="0"/>
              <w:marBottom w:val="0"/>
              <w:divBdr>
                <w:top w:val="none" w:sz="0" w:space="0" w:color="auto"/>
                <w:left w:val="none" w:sz="0" w:space="0" w:color="auto"/>
                <w:bottom w:val="none" w:sz="0" w:space="0" w:color="auto"/>
                <w:right w:val="none" w:sz="0" w:space="0" w:color="auto"/>
              </w:divBdr>
            </w:div>
            <w:div w:id="57095369">
              <w:marLeft w:val="0"/>
              <w:marRight w:val="0"/>
              <w:marTop w:val="0"/>
              <w:marBottom w:val="0"/>
              <w:divBdr>
                <w:top w:val="none" w:sz="0" w:space="0" w:color="auto"/>
                <w:left w:val="none" w:sz="0" w:space="0" w:color="auto"/>
                <w:bottom w:val="none" w:sz="0" w:space="0" w:color="auto"/>
                <w:right w:val="none" w:sz="0" w:space="0" w:color="auto"/>
              </w:divBdr>
            </w:div>
            <w:div w:id="227889345">
              <w:marLeft w:val="0"/>
              <w:marRight w:val="0"/>
              <w:marTop w:val="0"/>
              <w:marBottom w:val="0"/>
              <w:divBdr>
                <w:top w:val="none" w:sz="0" w:space="0" w:color="auto"/>
                <w:left w:val="none" w:sz="0" w:space="0" w:color="auto"/>
                <w:bottom w:val="none" w:sz="0" w:space="0" w:color="auto"/>
                <w:right w:val="none" w:sz="0" w:space="0" w:color="auto"/>
              </w:divBdr>
            </w:div>
            <w:div w:id="767390751">
              <w:marLeft w:val="0"/>
              <w:marRight w:val="0"/>
              <w:marTop w:val="0"/>
              <w:marBottom w:val="0"/>
              <w:divBdr>
                <w:top w:val="none" w:sz="0" w:space="0" w:color="auto"/>
                <w:left w:val="none" w:sz="0" w:space="0" w:color="auto"/>
                <w:bottom w:val="none" w:sz="0" w:space="0" w:color="auto"/>
                <w:right w:val="none" w:sz="0" w:space="0" w:color="auto"/>
              </w:divBdr>
            </w:div>
            <w:div w:id="1790968952">
              <w:marLeft w:val="0"/>
              <w:marRight w:val="0"/>
              <w:marTop w:val="0"/>
              <w:marBottom w:val="0"/>
              <w:divBdr>
                <w:top w:val="none" w:sz="0" w:space="0" w:color="auto"/>
                <w:left w:val="none" w:sz="0" w:space="0" w:color="auto"/>
                <w:bottom w:val="none" w:sz="0" w:space="0" w:color="auto"/>
                <w:right w:val="none" w:sz="0" w:space="0" w:color="auto"/>
              </w:divBdr>
            </w:div>
            <w:div w:id="202539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vlaanderen.be/honden-en-katten-kweken/fokkerijbesluit-honden-en-katten/fokkerijbesluit-fokprogrammas-honden"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912</Words>
  <Characters>5020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De Laet</dc:creator>
  <cp:keywords/>
  <dc:description/>
  <cp:lastModifiedBy>Ann De Laet</cp:lastModifiedBy>
  <cp:revision>2</cp:revision>
  <dcterms:created xsi:type="dcterms:W3CDTF">2025-04-23T21:07:00Z</dcterms:created>
  <dcterms:modified xsi:type="dcterms:W3CDTF">2025-04-23T21:07:00Z</dcterms:modified>
</cp:coreProperties>
</file>