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785EBA" w14:textId="77777777" w:rsidR="00C72DC8" w:rsidRPr="00C72DC8" w:rsidRDefault="00C72DC8" w:rsidP="00C72DC8">
      <w:pPr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de-CH"/>
        </w:rPr>
      </w:pPr>
      <w:r w:rsidRPr="00C72DC8">
        <w:rPr>
          <w:rFonts w:ascii="Arial" w:eastAsia="Times New Roman" w:hAnsi="Arial" w:cs="Arial"/>
          <w:b/>
          <w:bCs/>
          <w:kern w:val="36"/>
          <w:sz w:val="48"/>
          <w:szCs w:val="48"/>
          <w:lang w:eastAsia="de-CH"/>
        </w:rPr>
        <w:t>Allgemeine Geschäftsbedingungen (AGB)</w:t>
      </w:r>
    </w:p>
    <w:p w14:paraId="73D6CAA7" w14:textId="77777777" w:rsidR="00C72DC8" w:rsidRPr="00C72DC8" w:rsidRDefault="00C72DC8" w:rsidP="00C72DC8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de-CH"/>
        </w:rPr>
      </w:pPr>
      <w:r w:rsidRPr="00C72DC8">
        <w:rPr>
          <w:rFonts w:ascii="Arial" w:eastAsia="Times New Roman" w:hAnsi="Arial" w:cs="Arial"/>
          <w:b/>
          <w:bCs/>
          <w:sz w:val="36"/>
          <w:szCs w:val="36"/>
          <w:lang w:eastAsia="de-CH"/>
        </w:rPr>
        <w:t>nila Ernährungsberatung</w:t>
      </w:r>
    </w:p>
    <w:p w14:paraId="122954A5" w14:textId="77777777" w:rsidR="00C72DC8" w:rsidRPr="00C72DC8" w:rsidRDefault="00C72DC8" w:rsidP="00C72DC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i/>
          <w:iCs/>
          <w:sz w:val="21"/>
          <w:szCs w:val="21"/>
          <w:lang w:eastAsia="de-CH"/>
        </w:rPr>
        <w:t xml:space="preserve">Nicole Langenegger, </w:t>
      </w:r>
      <w:proofErr w:type="spellStart"/>
      <w:r w:rsidRPr="00C72DC8">
        <w:rPr>
          <w:rFonts w:ascii="Arial" w:eastAsia="Times New Roman" w:hAnsi="Arial" w:cs="Arial"/>
          <w:i/>
          <w:iCs/>
          <w:sz w:val="21"/>
          <w:szCs w:val="21"/>
          <w:lang w:eastAsia="de-CH"/>
        </w:rPr>
        <w:t>BSc</w:t>
      </w:r>
      <w:proofErr w:type="spellEnd"/>
      <w:r w:rsidRPr="00C72DC8">
        <w:rPr>
          <w:rFonts w:ascii="Arial" w:eastAsia="Times New Roman" w:hAnsi="Arial" w:cs="Arial"/>
          <w:i/>
          <w:iCs/>
          <w:sz w:val="21"/>
          <w:szCs w:val="21"/>
          <w:lang w:eastAsia="de-CH"/>
        </w:rPr>
        <w:t xml:space="preserve"> Ernährungsberaterin SVDE</w:t>
      </w:r>
    </w:p>
    <w:p w14:paraId="56A0E7AD" w14:textId="77777777" w:rsidR="00C72DC8" w:rsidRPr="00C72DC8" w:rsidRDefault="00006B3F" w:rsidP="00C72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CH"/>
        </w:rPr>
        <w:pict w14:anchorId="02C7DF5F">
          <v:rect id="_x0000_i1025" style="width:0;height:1.5pt" o:hralign="center" o:hrstd="t" o:hr="t" fillcolor="#a0a0a0" stroked="f"/>
        </w:pict>
      </w:r>
    </w:p>
    <w:p w14:paraId="75E4B85A" w14:textId="77777777" w:rsidR="00C72DC8" w:rsidRPr="00C72DC8" w:rsidRDefault="00C72DC8" w:rsidP="00C72DC8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de-CH"/>
        </w:rPr>
      </w:pPr>
      <w:r w:rsidRPr="00C72DC8">
        <w:rPr>
          <w:rFonts w:ascii="Arial" w:eastAsia="Times New Roman" w:hAnsi="Arial" w:cs="Arial"/>
          <w:b/>
          <w:bCs/>
          <w:sz w:val="36"/>
          <w:szCs w:val="36"/>
          <w:lang w:eastAsia="de-CH"/>
        </w:rPr>
        <w:t>§ 1 Geltungsbereich</w:t>
      </w:r>
    </w:p>
    <w:p w14:paraId="62815319" w14:textId="1061D683" w:rsidR="00C72DC8" w:rsidRPr="00C72DC8" w:rsidRDefault="00C72DC8" w:rsidP="00C72DC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Diese Allgemeinen Geschäftsbedingungen (AGB) regeln das Rechtsverhältnis zwischen nila Ernährungsberatung und ihren Kundinnen/</w:t>
      </w:r>
      <w:r w:rsidR="00E52D22">
        <w:rPr>
          <w:rFonts w:ascii="Arial" w:eastAsia="Times New Roman" w:hAnsi="Arial" w:cs="Arial"/>
          <w:sz w:val="21"/>
          <w:szCs w:val="21"/>
          <w:lang w:eastAsia="de-CH"/>
        </w:rPr>
        <w:t xml:space="preserve"> </w:t>
      </w:r>
      <w:r w:rsidRPr="00C72DC8">
        <w:rPr>
          <w:rFonts w:ascii="Arial" w:eastAsia="Times New Roman" w:hAnsi="Arial" w:cs="Arial"/>
          <w:sz w:val="21"/>
          <w:szCs w:val="21"/>
          <w:lang w:eastAsia="de-CH"/>
        </w:rPr>
        <w:t>Kunden bei der Nutzung der Beratungsleistungen.</w:t>
      </w:r>
    </w:p>
    <w:p w14:paraId="165DD068" w14:textId="146F0A27" w:rsidR="00C72DC8" w:rsidRPr="00C72DC8" w:rsidRDefault="00C72DC8" w:rsidP="00C72DC8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Abweichende Bedingungen der Kundinnen/</w:t>
      </w:r>
      <w:r w:rsidR="00E52D22">
        <w:rPr>
          <w:rFonts w:ascii="Arial" w:eastAsia="Times New Roman" w:hAnsi="Arial" w:cs="Arial"/>
          <w:sz w:val="21"/>
          <w:szCs w:val="21"/>
          <w:lang w:eastAsia="de-CH"/>
        </w:rPr>
        <w:t xml:space="preserve"> </w:t>
      </w:r>
      <w:r w:rsidRPr="00C72DC8">
        <w:rPr>
          <w:rFonts w:ascii="Arial" w:eastAsia="Times New Roman" w:hAnsi="Arial" w:cs="Arial"/>
          <w:sz w:val="21"/>
          <w:szCs w:val="21"/>
          <w:lang w:eastAsia="de-CH"/>
        </w:rPr>
        <w:t>Kunden gelten nur, wenn sie ausdrücklich schriftlich vereinbart wurden.</w:t>
      </w:r>
    </w:p>
    <w:p w14:paraId="2810F5F5" w14:textId="77777777" w:rsidR="00C72DC8" w:rsidRPr="00C72DC8" w:rsidRDefault="00006B3F" w:rsidP="00C72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CH"/>
        </w:rPr>
        <w:pict w14:anchorId="48D0EC65">
          <v:rect id="_x0000_i1026" style="width:0;height:1.5pt" o:hralign="center" o:hrstd="t" o:hr="t" fillcolor="#a0a0a0" stroked="f"/>
        </w:pict>
      </w:r>
    </w:p>
    <w:p w14:paraId="2DB8791E" w14:textId="77777777" w:rsidR="00C72DC8" w:rsidRPr="00C72DC8" w:rsidRDefault="00C72DC8" w:rsidP="00C72DC8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de-CH"/>
        </w:rPr>
      </w:pPr>
      <w:r w:rsidRPr="00C72DC8">
        <w:rPr>
          <w:rFonts w:ascii="Arial" w:eastAsia="Times New Roman" w:hAnsi="Arial" w:cs="Arial"/>
          <w:b/>
          <w:bCs/>
          <w:sz w:val="36"/>
          <w:szCs w:val="36"/>
          <w:lang w:eastAsia="de-CH"/>
        </w:rPr>
        <w:t>§ 2 Leistungsbeschreibung</w:t>
      </w:r>
    </w:p>
    <w:p w14:paraId="190B47D2" w14:textId="77777777" w:rsidR="00C72DC8" w:rsidRPr="00C72DC8" w:rsidRDefault="00C72DC8" w:rsidP="00C72DC8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nila Ernährungsberatung bietet folgende Leistungen an:</w:t>
      </w:r>
    </w:p>
    <w:p w14:paraId="60CF078C" w14:textId="5EBF3AE9" w:rsidR="00C72DC8" w:rsidRPr="00E52D22" w:rsidRDefault="00C72DC8" w:rsidP="00E52D22">
      <w:pPr>
        <w:numPr>
          <w:ilvl w:val="1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Ernährungsberatungen (individuelle Beratungsgespräche)</w:t>
      </w:r>
      <w:r w:rsidR="00E52D22">
        <w:rPr>
          <w:rFonts w:ascii="Arial" w:eastAsia="Times New Roman" w:hAnsi="Arial" w:cs="Arial"/>
          <w:sz w:val="21"/>
          <w:szCs w:val="21"/>
          <w:lang w:eastAsia="de-CH"/>
        </w:rPr>
        <w:t xml:space="preserve"> welche über die </w:t>
      </w:r>
      <w:r w:rsidR="00E52D22" w:rsidRPr="00C72DC8">
        <w:rPr>
          <w:rFonts w:ascii="Arial" w:eastAsia="Times New Roman" w:hAnsi="Arial" w:cs="Arial"/>
          <w:sz w:val="21"/>
          <w:szCs w:val="21"/>
          <w:lang w:eastAsia="de-CH"/>
        </w:rPr>
        <w:t>Grundversicherung der Krankenversicherer (bei Vorliegen einer ärztlichen Verordnung)</w:t>
      </w:r>
      <w:r w:rsidR="00E52D22">
        <w:rPr>
          <w:rFonts w:ascii="Arial" w:eastAsia="Times New Roman" w:hAnsi="Arial" w:cs="Arial"/>
          <w:sz w:val="21"/>
          <w:szCs w:val="21"/>
          <w:lang w:eastAsia="de-CH"/>
        </w:rPr>
        <w:t xml:space="preserve"> abgerechnet werden können oder als Selbstzahler/ Selbstzahlerin </w:t>
      </w:r>
    </w:p>
    <w:p w14:paraId="016171E9" w14:textId="6F2F385C" w:rsidR="00C72DC8" w:rsidRPr="00C72DC8" w:rsidRDefault="00C72DC8" w:rsidP="00C72DC8">
      <w:pPr>
        <w:numPr>
          <w:ilvl w:val="1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Bioimpedanzanalyse</w:t>
      </w:r>
      <w:r w:rsidR="00E52D22">
        <w:rPr>
          <w:rFonts w:ascii="Arial" w:eastAsia="Times New Roman" w:hAnsi="Arial" w:cs="Arial"/>
          <w:sz w:val="21"/>
          <w:szCs w:val="21"/>
          <w:lang w:eastAsia="de-CH"/>
        </w:rPr>
        <w:t>n</w:t>
      </w:r>
      <w:r w:rsidRPr="00C72DC8">
        <w:rPr>
          <w:rFonts w:ascii="Arial" w:eastAsia="Times New Roman" w:hAnsi="Arial" w:cs="Arial"/>
          <w:sz w:val="21"/>
          <w:szCs w:val="21"/>
          <w:lang w:eastAsia="de-CH"/>
        </w:rPr>
        <w:t xml:space="preserve"> (BIA-Messungen)</w:t>
      </w:r>
      <w:r w:rsidR="00E52D22">
        <w:rPr>
          <w:rFonts w:ascii="Arial" w:eastAsia="Times New Roman" w:hAnsi="Arial" w:cs="Arial"/>
          <w:sz w:val="21"/>
          <w:szCs w:val="21"/>
          <w:lang w:eastAsia="de-CH"/>
        </w:rPr>
        <w:t>, welche nicht von der Grundversicherung übernommen werden</w:t>
      </w:r>
    </w:p>
    <w:p w14:paraId="61535AD9" w14:textId="77777777" w:rsidR="00C72DC8" w:rsidRPr="00C72DC8" w:rsidRDefault="00C72DC8" w:rsidP="00C72DC8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 xml:space="preserve">Alle Leistungen werden von Nicole Langenegger, </w:t>
      </w:r>
      <w:proofErr w:type="spellStart"/>
      <w:r w:rsidRPr="00C72DC8">
        <w:rPr>
          <w:rFonts w:ascii="Arial" w:eastAsia="Times New Roman" w:hAnsi="Arial" w:cs="Arial"/>
          <w:sz w:val="21"/>
          <w:szCs w:val="21"/>
          <w:lang w:eastAsia="de-CH"/>
        </w:rPr>
        <w:t>BSc</w:t>
      </w:r>
      <w:proofErr w:type="spellEnd"/>
      <w:r w:rsidRPr="00C72DC8">
        <w:rPr>
          <w:rFonts w:ascii="Arial" w:eastAsia="Times New Roman" w:hAnsi="Arial" w:cs="Arial"/>
          <w:sz w:val="21"/>
          <w:szCs w:val="21"/>
          <w:lang w:eastAsia="de-CH"/>
        </w:rPr>
        <w:t xml:space="preserve"> Ernährungsberaterin SVDE, erbracht.</w:t>
      </w:r>
    </w:p>
    <w:p w14:paraId="55D11EDE" w14:textId="7E7C957C" w:rsidR="00C72DC8" w:rsidRPr="00C72DC8" w:rsidRDefault="00C72DC8" w:rsidP="00C72DC8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Die Beratung erfolgt in der Schweiz</w:t>
      </w:r>
      <w:r w:rsidR="00EB1320">
        <w:rPr>
          <w:rFonts w:ascii="Arial" w:eastAsia="Times New Roman" w:hAnsi="Arial" w:cs="Arial"/>
          <w:sz w:val="21"/>
          <w:szCs w:val="21"/>
          <w:lang w:eastAsia="de-CH"/>
        </w:rPr>
        <w:t xml:space="preserve"> (Online oder vor Ort)</w:t>
      </w:r>
      <w:r w:rsidRPr="00C72DC8">
        <w:rPr>
          <w:rFonts w:ascii="Arial" w:eastAsia="Times New Roman" w:hAnsi="Arial" w:cs="Arial"/>
          <w:sz w:val="21"/>
          <w:szCs w:val="21"/>
          <w:lang w:eastAsia="de-CH"/>
        </w:rPr>
        <w:t xml:space="preserve">. Eine Leistungserbringung im Ausland ist </w:t>
      </w:r>
      <w:r w:rsidR="00E52D22">
        <w:rPr>
          <w:rFonts w:ascii="Arial" w:eastAsia="Times New Roman" w:hAnsi="Arial" w:cs="Arial"/>
          <w:sz w:val="21"/>
          <w:szCs w:val="21"/>
          <w:lang w:eastAsia="de-CH"/>
        </w:rPr>
        <w:t>nicht vorgesehen</w:t>
      </w:r>
      <w:r w:rsidRPr="00C72DC8">
        <w:rPr>
          <w:rFonts w:ascii="Arial" w:eastAsia="Times New Roman" w:hAnsi="Arial" w:cs="Arial"/>
          <w:sz w:val="21"/>
          <w:szCs w:val="21"/>
          <w:lang w:eastAsia="de-CH"/>
        </w:rPr>
        <w:t>.</w:t>
      </w:r>
    </w:p>
    <w:p w14:paraId="529A1FB0" w14:textId="77777777" w:rsidR="00C72DC8" w:rsidRPr="00C72DC8" w:rsidRDefault="00006B3F" w:rsidP="00C72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CH"/>
        </w:rPr>
        <w:pict w14:anchorId="1209B0F8">
          <v:rect id="_x0000_i1027" style="width:0;height:1.5pt" o:hralign="center" o:hrstd="t" o:hr="t" fillcolor="#a0a0a0" stroked="f"/>
        </w:pict>
      </w:r>
    </w:p>
    <w:p w14:paraId="7DBE7222" w14:textId="77777777" w:rsidR="00C72DC8" w:rsidRPr="00C72DC8" w:rsidRDefault="00C72DC8" w:rsidP="00C72DC8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de-CH"/>
        </w:rPr>
      </w:pPr>
      <w:r w:rsidRPr="00C72DC8">
        <w:rPr>
          <w:rFonts w:ascii="Arial" w:eastAsia="Times New Roman" w:hAnsi="Arial" w:cs="Arial"/>
          <w:b/>
          <w:bCs/>
          <w:sz w:val="36"/>
          <w:szCs w:val="36"/>
          <w:lang w:eastAsia="de-CH"/>
        </w:rPr>
        <w:t>§ 3 Vertragsschluss</w:t>
      </w:r>
    </w:p>
    <w:p w14:paraId="0E2D8255" w14:textId="298D4E59" w:rsidR="00C72DC8" w:rsidRPr="00C72DC8" w:rsidRDefault="00C72DC8" w:rsidP="00C72DC8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Die Buchung einer Beratung erfolgt durch Online-Terminbuchung</w:t>
      </w:r>
      <w:r w:rsidR="005F549F">
        <w:rPr>
          <w:rFonts w:ascii="Arial" w:eastAsia="Times New Roman" w:hAnsi="Arial" w:cs="Arial"/>
          <w:sz w:val="21"/>
          <w:szCs w:val="21"/>
          <w:lang w:eastAsia="de-CH"/>
        </w:rPr>
        <w:t>, E-Mail</w:t>
      </w:r>
      <w:r w:rsidRPr="00C72DC8">
        <w:rPr>
          <w:rFonts w:ascii="Arial" w:eastAsia="Times New Roman" w:hAnsi="Arial" w:cs="Arial"/>
          <w:sz w:val="21"/>
          <w:szCs w:val="21"/>
          <w:lang w:eastAsia="de-CH"/>
        </w:rPr>
        <w:t>, telefonische Vereinbarung oder persönliche Absprache.</w:t>
      </w:r>
    </w:p>
    <w:p w14:paraId="02EDB3A6" w14:textId="77777777" w:rsidR="00C72DC8" w:rsidRPr="00C72DC8" w:rsidRDefault="00C72DC8" w:rsidP="00C72DC8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Der Vertrag kommt zustande mit der verbindlichen Terminbestätigung durch nila Ernährungsberatung.</w:t>
      </w:r>
    </w:p>
    <w:p w14:paraId="7411A6B1" w14:textId="06C3E98C" w:rsidR="00C72DC8" w:rsidRPr="00C72DC8" w:rsidRDefault="00C72DC8" w:rsidP="00C72DC8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 xml:space="preserve">Eine schriftliche Bestätigung erfolgt per </w:t>
      </w:r>
      <w:r w:rsidR="003B0164">
        <w:rPr>
          <w:rFonts w:ascii="Arial" w:eastAsia="Times New Roman" w:hAnsi="Arial" w:cs="Arial"/>
          <w:sz w:val="21"/>
          <w:szCs w:val="21"/>
          <w:lang w:eastAsia="de-CH"/>
        </w:rPr>
        <w:t>E-Mail oder SMS, wenn dies verlangt wird</w:t>
      </w:r>
      <w:r w:rsidRPr="00C72DC8">
        <w:rPr>
          <w:rFonts w:ascii="Arial" w:eastAsia="Times New Roman" w:hAnsi="Arial" w:cs="Arial"/>
          <w:sz w:val="21"/>
          <w:szCs w:val="21"/>
          <w:lang w:eastAsia="de-CH"/>
        </w:rPr>
        <w:t>.</w:t>
      </w:r>
    </w:p>
    <w:p w14:paraId="6434C7C4" w14:textId="77777777" w:rsidR="00C72DC8" w:rsidRPr="00C72DC8" w:rsidRDefault="00006B3F" w:rsidP="00C72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CH"/>
        </w:rPr>
        <w:pict w14:anchorId="18D6CF25">
          <v:rect id="_x0000_i1028" style="width:0;height:1.5pt" o:hralign="center" o:hrstd="t" o:hr="t" fillcolor="#a0a0a0" stroked="f"/>
        </w:pict>
      </w:r>
    </w:p>
    <w:p w14:paraId="57E09786" w14:textId="77777777" w:rsidR="00C72DC8" w:rsidRPr="00C72DC8" w:rsidRDefault="00C72DC8" w:rsidP="00C72DC8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de-CH"/>
        </w:rPr>
      </w:pPr>
      <w:r w:rsidRPr="00C72DC8">
        <w:rPr>
          <w:rFonts w:ascii="Arial" w:eastAsia="Times New Roman" w:hAnsi="Arial" w:cs="Arial"/>
          <w:b/>
          <w:bCs/>
          <w:sz w:val="36"/>
          <w:szCs w:val="36"/>
          <w:lang w:eastAsia="de-CH"/>
        </w:rPr>
        <w:t>§ 4 Honorare und Zahlung</w:t>
      </w:r>
    </w:p>
    <w:p w14:paraId="5E21CA0B" w14:textId="77777777" w:rsidR="00C72DC8" w:rsidRPr="00C72DC8" w:rsidRDefault="00C72DC8" w:rsidP="00C72DC8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Die Honorare entsprechen den aktuellen Preislisten von nila Ernährungsberatung, die auf der Website veröffentlicht werden.</w:t>
      </w:r>
    </w:p>
    <w:p w14:paraId="5150E415" w14:textId="1FD57BB6" w:rsidR="00C72DC8" w:rsidRPr="00C72DC8" w:rsidRDefault="00C72DC8" w:rsidP="00C72DC8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Bei Leistungen mit ärztlicher Verordnung können diese über die Grundversicherung der Krankenversicherer abgerechnet werden. Die Kundin/</w:t>
      </w:r>
      <w:r w:rsidR="00D67931">
        <w:rPr>
          <w:rFonts w:ascii="Arial" w:eastAsia="Times New Roman" w:hAnsi="Arial" w:cs="Arial"/>
          <w:sz w:val="21"/>
          <w:szCs w:val="21"/>
          <w:lang w:eastAsia="de-CH"/>
        </w:rPr>
        <w:t xml:space="preserve"> </w:t>
      </w:r>
      <w:r w:rsidRPr="00C72DC8">
        <w:rPr>
          <w:rFonts w:ascii="Arial" w:eastAsia="Times New Roman" w:hAnsi="Arial" w:cs="Arial"/>
          <w:sz w:val="21"/>
          <w:szCs w:val="21"/>
          <w:lang w:eastAsia="de-CH"/>
        </w:rPr>
        <w:t xml:space="preserve">der Kunde </w:t>
      </w:r>
      <w:r w:rsidR="00D67931" w:rsidRPr="00C72DC8">
        <w:rPr>
          <w:rFonts w:ascii="Arial" w:eastAsia="Times New Roman" w:hAnsi="Arial" w:cs="Arial"/>
          <w:sz w:val="21"/>
          <w:szCs w:val="21"/>
          <w:lang w:eastAsia="de-CH"/>
        </w:rPr>
        <w:t>tragen</w:t>
      </w:r>
      <w:r w:rsidRPr="00C72DC8">
        <w:rPr>
          <w:rFonts w:ascii="Arial" w:eastAsia="Times New Roman" w:hAnsi="Arial" w:cs="Arial"/>
          <w:sz w:val="21"/>
          <w:szCs w:val="21"/>
          <w:lang w:eastAsia="de-CH"/>
        </w:rPr>
        <w:t xml:space="preserve"> die Kosten der Selbstbehalte und Franchisen.</w:t>
      </w:r>
    </w:p>
    <w:p w14:paraId="274ADC89" w14:textId="77777777" w:rsidR="00C72DC8" w:rsidRPr="00C72DC8" w:rsidRDefault="00C72DC8" w:rsidP="00C72DC8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Bei Privatleistungen wird die Rechnung nach erbrachter Leistung gestellt.</w:t>
      </w:r>
    </w:p>
    <w:p w14:paraId="7DFB449D" w14:textId="56BC58E8" w:rsidR="00C72DC8" w:rsidRPr="00C72DC8" w:rsidRDefault="00C72DC8" w:rsidP="00C72DC8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Zahlungs</w:t>
      </w:r>
      <w:r w:rsidR="00D67931">
        <w:rPr>
          <w:rFonts w:ascii="Arial" w:eastAsia="Times New Roman" w:hAnsi="Arial" w:cs="Arial"/>
          <w:sz w:val="21"/>
          <w:szCs w:val="21"/>
          <w:lang w:eastAsia="de-CH"/>
        </w:rPr>
        <w:t>frist</w:t>
      </w:r>
      <w:r w:rsidRPr="00C72DC8">
        <w:rPr>
          <w:rFonts w:ascii="Arial" w:eastAsia="Times New Roman" w:hAnsi="Arial" w:cs="Arial"/>
          <w:sz w:val="21"/>
          <w:szCs w:val="21"/>
          <w:lang w:eastAsia="de-CH"/>
        </w:rPr>
        <w:t xml:space="preserve"> beträgt 30 Tage ohne Abzug.</w:t>
      </w:r>
    </w:p>
    <w:p w14:paraId="2B843ADD" w14:textId="77777777" w:rsidR="00C72DC8" w:rsidRPr="00C72DC8" w:rsidRDefault="00C72DC8" w:rsidP="00C72DC8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Bei Zahlungsverzug ist nila Ernährungsberatung berechtigt, Mahnungen zu senden und Verzugszinsen gemäss gesetzlicher Vorschrift zu berechnen.</w:t>
      </w:r>
    </w:p>
    <w:p w14:paraId="0AD305A2" w14:textId="77777777" w:rsidR="00C72DC8" w:rsidRPr="00C72DC8" w:rsidRDefault="00006B3F" w:rsidP="00C72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CH"/>
        </w:rPr>
        <w:pict w14:anchorId="03D58900">
          <v:rect id="_x0000_i1029" style="width:0;height:1.5pt" o:hralign="center" o:hrstd="t" o:hr="t" fillcolor="#a0a0a0" stroked="f"/>
        </w:pict>
      </w:r>
    </w:p>
    <w:p w14:paraId="5C8BC70E" w14:textId="69BCBDB1" w:rsidR="00C72DC8" w:rsidRPr="00C72DC8" w:rsidRDefault="00C72DC8" w:rsidP="00C72DC8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de-CH"/>
        </w:rPr>
      </w:pPr>
      <w:r w:rsidRPr="00C72DC8">
        <w:rPr>
          <w:rFonts w:ascii="Arial" w:eastAsia="Times New Roman" w:hAnsi="Arial" w:cs="Arial"/>
          <w:b/>
          <w:bCs/>
          <w:sz w:val="36"/>
          <w:szCs w:val="36"/>
          <w:lang w:eastAsia="de-CH"/>
        </w:rPr>
        <w:lastRenderedPageBreak/>
        <w:t>§ 5 Mitwirkungspflicht der Kundin/</w:t>
      </w:r>
      <w:r w:rsidR="00CC0F20">
        <w:rPr>
          <w:rFonts w:ascii="Arial" w:eastAsia="Times New Roman" w:hAnsi="Arial" w:cs="Arial"/>
          <w:b/>
          <w:bCs/>
          <w:sz w:val="36"/>
          <w:szCs w:val="36"/>
          <w:lang w:eastAsia="de-CH"/>
        </w:rPr>
        <w:t xml:space="preserve"> </w:t>
      </w:r>
      <w:r w:rsidRPr="00C72DC8">
        <w:rPr>
          <w:rFonts w:ascii="Arial" w:eastAsia="Times New Roman" w:hAnsi="Arial" w:cs="Arial"/>
          <w:b/>
          <w:bCs/>
          <w:sz w:val="36"/>
          <w:szCs w:val="36"/>
          <w:lang w:eastAsia="de-CH"/>
        </w:rPr>
        <w:t>des Kunden</w:t>
      </w:r>
    </w:p>
    <w:p w14:paraId="79604E8E" w14:textId="346FCCAD" w:rsidR="00C72DC8" w:rsidRPr="00C72DC8" w:rsidRDefault="00C72DC8" w:rsidP="00C72DC8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Die Kundin/</w:t>
      </w:r>
      <w:r w:rsidR="00CC0F20">
        <w:rPr>
          <w:rFonts w:ascii="Arial" w:eastAsia="Times New Roman" w:hAnsi="Arial" w:cs="Arial"/>
          <w:sz w:val="21"/>
          <w:szCs w:val="21"/>
          <w:lang w:eastAsia="de-CH"/>
        </w:rPr>
        <w:t xml:space="preserve"> </w:t>
      </w:r>
      <w:r w:rsidRPr="00C72DC8">
        <w:rPr>
          <w:rFonts w:ascii="Arial" w:eastAsia="Times New Roman" w:hAnsi="Arial" w:cs="Arial"/>
          <w:sz w:val="21"/>
          <w:szCs w:val="21"/>
          <w:lang w:eastAsia="de-CH"/>
        </w:rPr>
        <w:t>der Kunde verpflichtet sich, wahrheitsgemässe Angaben zu ihrer/</w:t>
      </w:r>
      <w:r w:rsidR="00CC0F20">
        <w:rPr>
          <w:rFonts w:ascii="Arial" w:eastAsia="Times New Roman" w:hAnsi="Arial" w:cs="Arial"/>
          <w:sz w:val="21"/>
          <w:szCs w:val="21"/>
          <w:lang w:eastAsia="de-CH"/>
        </w:rPr>
        <w:t xml:space="preserve"> </w:t>
      </w:r>
      <w:r w:rsidRPr="00C72DC8">
        <w:rPr>
          <w:rFonts w:ascii="Arial" w:eastAsia="Times New Roman" w:hAnsi="Arial" w:cs="Arial"/>
          <w:sz w:val="21"/>
          <w:szCs w:val="21"/>
          <w:lang w:eastAsia="de-CH"/>
        </w:rPr>
        <w:t>seiner Gesundheit, Ernährungsgewohnheiten und medizinischen Voraussetzungen zu machen.</w:t>
      </w:r>
    </w:p>
    <w:p w14:paraId="7EB2A20E" w14:textId="5B123528" w:rsidR="00C72DC8" w:rsidRPr="00C72DC8" w:rsidRDefault="00C72DC8" w:rsidP="00C72DC8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 xml:space="preserve">Fehlende oder falsche Informationen können die Qualität der Beratung beeinträchtigen und für daraus resultierende Nachteile </w:t>
      </w:r>
      <w:r w:rsidR="00CC0F20">
        <w:rPr>
          <w:rFonts w:ascii="Arial" w:eastAsia="Times New Roman" w:hAnsi="Arial" w:cs="Arial"/>
          <w:sz w:val="21"/>
          <w:szCs w:val="21"/>
          <w:lang w:eastAsia="de-CH"/>
        </w:rPr>
        <w:t xml:space="preserve">haftet </w:t>
      </w:r>
      <w:r w:rsidRPr="00C72DC8">
        <w:rPr>
          <w:rFonts w:ascii="Arial" w:eastAsia="Times New Roman" w:hAnsi="Arial" w:cs="Arial"/>
          <w:sz w:val="21"/>
          <w:szCs w:val="21"/>
          <w:lang w:eastAsia="de-CH"/>
        </w:rPr>
        <w:t>allein die Kundin/</w:t>
      </w:r>
      <w:r w:rsidR="00CC0F20">
        <w:rPr>
          <w:rFonts w:ascii="Arial" w:eastAsia="Times New Roman" w:hAnsi="Arial" w:cs="Arial"/>
          <w:sz w:val="21"/>
          <w:szCs w:val="21"/>
          <w:lang w:eastAsia="de-CH"/>
        </w:rPr>
        <w:t xml:space="preserve"> </w:t>
      </w:r>
      <w:r w:rsidRPr="00C72DC8">
        <w:rPr>
          <w:rFonts w:ascii="Arial" w:eastAsia="Times New Roman" w:hAnsi="Arial" w:cs="Arial"/>
          <w:sz w:val="21"/>
          <w:szCs w:val="21"/>
          <w:lang w:eastAsia="de-CH"/>
        </w:rPr>
        <w:t>der Kunde.</w:t>
      </w:r>
    </w:p>
    <w:p w14:paraId="25FFF8AF" w14:textId="77777777" w:rsidR="00C72DC8" w:rsidRPr="00C72DC8" w:rsidRDefault="00C72DC8" w:rsidP="00C72DC8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Bei medizinischen Vorerkrankungen wird empfohlen, zuvor eine ärztliche Konsultation durchzuführen.</w:t>
      </w:r>
    </w:p>
    <w:p w14:paraId="67F42651" w14:textId="77777777" w:rsidR="00C72DC8" w:rsidRPr="00C72DC8" w:rsidRDefault="00006B3F" w:rsidP="00C72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CH"/>
        </w:rPr>
        <w:pict w14:anchorId="31F56E36">
          <v:rect id="_x0000_i1030" style="width:0;height:1.5pt" o:hralign="center" o:hrstd="t" o:hr="t" fillcolor="#a0a0a0" stroked="f"/>
        </w:pict>
      </w:r>
    </w:p>
    <w:p w14:paraId="1C6EDBFA" w14:textId="77777777" w:rsidR="00C72DC8" w:rsidRPr="00C72DC8" w:rsidRDefault="00C72DC8" w:rsidP="00C72DC8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de-CH"/>
        </w:rPr>
      </w:pPr>
      <w:r w:rsidRPr="00C72DC8">
        <w:rPr>
          <w:rFonts w:ascii="Arial" w:eastAsia="Times New Roman" w:hAnsi="Arial" w:cs="Arial"/>
          <w:b/>
          <w:bCs/>
          <w:sz w:val="36"/>
          <w:szCs w:val="36"/>
          <w:lang w:eastAsia="de-CH"/>
        </w:rPr>
        <w:t>§ 6 Datenschutz und Schweigepflicht</w:t>
      </w:r>
    </w:p>
    <w:p w14:paraId="63F9C489" w14:textId="77777777" w:rsidR="00C72DC8" w:rsidRPr="00C72DC8" w:rsidRDefault="00C72DC8" w:rsidP="00C72DC8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nila Ernährungsberatung unterliegt der beruflichen Schweigepflicht (Art. 321 StGB) und behandelt alle personenbezogenen und gesundheitsbezogenen Daten vertraulich.</w:t>
      </w:r>
    </w:p>
    <w:p w14:paraId="7FF596E1" w14:textId="77777777" w:rsidR="00C72DC8" w:rsidRPr="00C72DC8" w:rsidRDefault="00C72DC8" w:rsidP="00C72DC8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Einzelheiten sind in der Datenschutzerklärung geregelt.</w:t>
      </w:r>
    </w:p>
    <w:p w14:paraId="0BAA3126" w14:textId="7E17195C" w:rsidR="00C72DC8" w:rsidRPr="00C72DC8" w:rsidRDefault="00C72DC8" w:rsidP="00C72DC8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Patientendaten werden für 10 Jahre aufbewahrt, anschliessend erfolg</w:t>
      </w:r>
      <w:r w:rsidR="009357FB">
        <w:rPr>
          <w:rFonts w:ascii="Arial" w:eastAsia="Times New Roman" w:hAnsi="Arial" w:cs="Arial"/>
          <w:sz w:val="21"/>
          <w:szCs w:val="21"/>
          <w:lang w:eastAsia="de-CH"/>
        </w:rPr>
        <w:t>t</w:t>
      </w:r>
      <w:r w:rsidRPr="00C72DC8">
        <w:rPr>
          <w:rFonts w:ascii="Arial" w:eastAsia="Times New Roman" w:hAnsi="Arial" w:cs="Arial"/>
          <w:sz w:val="21"/>
          <w:szCs w:val="21"/>
          <w:lang w:eastAsia="de-CH"/>
        </w:rPr>
        <w:t xml:space="preserve"> sichere Löschung/</w:t>
      </w:r>
      <w:r w:rsidR="009357FB">
        <w:rPr>
          <w:rFonts w:ascii="Arial" w:eastAsia="Times New Roman" w:hAnsi="Arial" w:cs="Arial"/>
          <w:sz w:val="21"/>
          <w:szCs w:val="21"/>
          <w:lang w:eastAsia="de-CH"/>
        </w:rPr>
        <w:t xml:space="preserve"> </w:t>
      </w:r>
      <w:r w:rsidRPr="00C72DC8">
        <w:rPr>
          <w:rFonts w:ascii="Arial" w:eastAsia="Times New Roman" w:hAnsi="Arial" w:cs="Arial"/>
          <w:sz w:val="21"/>
          <w:szCs w:val="21"/>
          <w:lang w:eastAsia="de-CH"/>
        </w:rPr>
        <w:t>Vernichtung.</w:t>
      </w:r>
    </w:p>
    <w:p w14:paraId="1B2C3894" w14:textId="77777777" w:rsidR="00C72DC8" w:rsidRPr="00C72DC8" w:rsidRDefault="00006B3F" w:rsidP="00C72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CH"/>
        </w:rPr>
        <w:pict w14:anchorId="2F91E3B6">
          <v:rect id="_x0000_i1031" style="width:0;height:1.5pt" o:hralign="center" o:hrstd="t" o:hr="t" fillcolor="#a0a0a0" stroked="f"/>
        </w:pict>
      </w:r>
    </w:p>
    <w:p w14:paraId="0A833AF8" w14:textId="77777777" w:rsidR="00C72DC8" w:rsidRPr="00C72DC8" w:rsidRDefault="00C72DC8" w:rsidP="00C72DC8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de-CH"/>
        </w:rPr>
      </w:pPr>
      <w:r w:rsidRPr="00C72DC8">
        <w:rPr>
          <w:rFonts w:ascii="Arial" w:eastAsia="Times New Roman" w:hAnsi="Arial" w:cs="Arial"/>
          <w:b/>
          <w:bCs/>
          <w:sz w:val="36"/>
          <w:szCs w:val="36"/>
          <w:lang w:eastAsia="de-CH"/>
        </w:rPr>
        <w:t>§ 7 Abbruch von Beratungen</w:t>
      </w:r>
    </w:p>
    <w:p w14:paraId="6779EE38" w14:textId="77777777" w:rsidR="00C72DC8" w:rsidRPr="00C72DC8" w:rsidRDefault="00C72DC8" w:rsidP="00C72DC8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Termine müssen mindestens </w:t>
      </w:r>
      <w:r w:rsidRPr="00C72DC8">
        <w:rPr>
          <w:rFonts w:ascii="Arial" w:eastAsia="Times New Roman" w:hAnsi="Arial" w:cs="Arial"/>
          <w:b/>
          <w:bCs/>
          <w:sz w:val="21"/>
          <w:szCs w:val="21"/>
          <w:lang w:eastAsia="de-CH"/>
        </w:rPr>
        <w:t>24 Stunden vorher</w:t>
      </w:r>
      <w:r w:rsidRPr="00C72DC8">
        <w:rPr>
          <w:rFonts w:ascii="Arial" w:eastAsia="Times New Roman" w:hAnsi="Arial" w:cs="Arial"/>
          <w:sz w:val="21"/>
          <w:szCs w:val="21"/>
          <w:lang w:eastAsia="de-CH"/>
        </w:rPr>
        <w:t> abgesagt oder verschoben werden.</w:t>
      </w:r>
    </w:p>
    <w:p w14:paraId="4BB4C80A" w14:textId="12CD13B2" w:rsidR="00C72DC8" w:rsidRPr="00C72DC8" w:rsidRDefault="00C72DC8" w:rsidP="00C72DC8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 xml:space="preserve">Bei kurzfristiger Absage (weniger als 24 Stunden vorher) </w:t>
      </w:r>
      <w:r w:rsidR="00066FF3">
        <w:rPr>
          <w:rFonts w:ascii="Arial" w:eastAsia="Times New Roman" w:hAnsi="Arial" w:cs="Arial"/>
          <w:sz w:val="21"/>
          <w:szCs w:val="21"/>
          <w:lang w:eastAsia="de-CH"/>
        </w:rPr>
        <w:t>werden de</w:t>
      </w:r>
      <w:r w:rsidR="004C1302">
        <w:rPr>
          <w:rFonts w:ascii="Arial" w:eastAsia="Times New Roman" w:hAnsi="Arial" w:cs="Arial"/>
          <w:sz w:val="21"/>
          <w:szCs w:val="21"/>
          <w:lang w:eastAsia="de-CH"/>
        </w:rPr>
        <w:t>r Kundin</w:t>
      </w:r>
      <w:r w:rsidR="00066FF3">
        <w:rPr>
          <w:rFonts w:ascii="Arial" w:eastAsia="Times New Roman" w:hAnsi="Arial" w:cs="Arial"/>
          <w:sz w:val="21"/>
          <w:szCs w:val="21"/>
          <w:lang w:eastAsia="de-CH"/>
        </w:rPr>
        <w:t>/ de</w:t>
      </w:r>
      <w:r w:rsidR="004C1302">
        <w:rPr>
          <w:rFonts w:ascii="Arial" w:eastAsia="Times New Roman" w:hAnsi="Arial" w:cs="Arial"/>
          <w:sz w:val="21"/>
          <w:szCs w:val="21"/>
          <w:lang w:eastAsia="de-CH"/>
        </w:rPr>
        <w:t>m Kunden</w:t>
      </w:r>
      <w:r w:rsidR="00066FF3">
        <w:rPr>
          <w:rFonts w:ascii="Arial" w:eastAsia="Times New Roman" w:hAnsi="Arial" w:cs="Arial"/>
          <w:sz w:val="21"/>
          <w:szCs w:val="21"/>
          <w:lang w:eastAsia="de-CH"/>
        </w:rPr>
        <w:t xml:space="preserve"> </w:t>
      </w:r>
      <w:r w:rsidR="00066FF3" w:rsidRPr="00066FF3">
        <w:rPr>
          <w:rFonts w:ascii="Arial" w:eastAsia="Times New Roman" w:hAnsi="Arial" w:cs="Arial"/>
          <w:b/>
          <w:sz w:val="21"/>
          <w:szCs w:val="21"/>
          <w:lang w:eastAsia="de-CH"/>
        </w:rPr>
        <w:t xml:space="preserve">40 CHF </w:t>
      </w:r>
      <w:r w:rsidR="00066FF3" w:rsidRPr="00066FF3">
        <w:rPr>
          <w:rFonts w:ascii="Arial" w:eastAsia="Times New Roman" w:hAnsi="Arial" w:cs="Arial"/>
          <w:sz w:val="21"/>
          <w:szCs w:val="21"/>
          <w:lang w:eastAsia="de-CH"/>
        </w:rPr>
        <w:t>verrechnet.</w:t>
      </w:r>
    </w:p>
    <w:p w14:paraId="716AFE79" w14:textId="5C8BDB99" w:rsidR="00C72DC8" w:rsidRPr="00C72DC8" w:rsidRDefault="00C72DC8" w:rsidP="00C72DC8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Bei Nichterscheinen ohne vorherige Absage w</w:t>
      </w:r>
      <w:r w:rsidR="00066FF3">
        <w:rPr>
          <w:rFonts w:ascii="Arial" w:eastAsia="Times New Roman" w:hAnsi="Arial" w:cs="Arial"/>
          <w:sz w:val="21"/>
          <w:szCs w:val="21"/>
          <w:lang w:eastAsia="de-CH"/>
        </w:rPr>
        <w:t>erden</w:t>
      </w:r>
      <w:r w:rsidRPr="00C72DC8">
        <w:rPr>
          <w:rFonts w:ascii="Arial" w:eastAsia="Times New Roman" w:hAnsi="Arial" w:cs="Arial"/>
          <w:sz w:val="21"/>
          <w:szCs w:val="21"/>
          <w:lang w:eastAsia="de-CH"/>
        </w:rPr>
        <w:t> </w:t>
      </w:r>
      <w:r w:rsidR="00066FF3">
        <w:rPr>
          <w:rFonts w:ascii="Arial" w:eastAsia="Times New Roman" w:hAnsi="Arial" w:cs="Arial"/>
          <w:b/>
          <w:bCs/>
          <w:sz w:val="21"/>
          <w:szCs w:val="21"/>
          <w:lang w:eastAsia="de-CH"/>
        </w:rPr>
        <w:t>80 CHF</w:t>
      </w:r>
      <w:r w:rsidRPr="00C72DC8">
        <w:rPr>
          <w:rFonts w:ascii="Arial" w:eastAsia="Times New Roman" w:hAnsi="Arial" w:cs="Arial"/>
          <w:sz w:val="21"/>
          <w:szCs w:val="21"/>
          <w:lang w:eastAsia="de-CH"/>
        </w:rPr>
        <w:t> in Rechnung gestellt.</w:t>
      </w:r>
    </w:p>
    <w:p w14:paraId="30B155CE" w14:textId="77777777" w:rsidR="00C72DC8" w:rsidRPr="00C72DC8" w:rsidRDefault="00006B3F" w:rsidP="00C72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CH"/>
        </w:rPr>
        <w:pict w14:anchorId="0AD98BA5">
          <v:rect id="_x0000_i1032" style="width:0;height:1.5pt" o:hralign="center" o:hrstd="t" o:hr="t" fillcolor="#a0a0a0" stroked="f"/>
        </w:pict>
      </w:r>
    </w:p>
    <w:p w14:paraId="1E357E67" w14:textId="77777777" w:rsidR="00C72DC8" w:rsidRPr="00C72DC8" w:rsidRDefault="00C72DC8" w:rsidP="00C72DC8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de-CH"/>
        </w:rPr>
      </w:pPr>
      <w:r w:rsidRPr="00C72DC8">
        <w:rPr>
          <w:rFonts w:ascii="Arial" w:eastAsia="Times New Roman" w:hAnsi="Arial" w:cs="Arial"/>
          <w:b/>
          <w:bCs/>
          <w:sz w:val="36"/>
          <w:szCs w:val="36"/>
          <w:lang w:eastAsia="de-CH"/>
        </w:rPr>
        <w:t>§ 8 Haftung</w:t>
      </w:r>
    </w:p>
    <w:p w14:paraId="053F0299" w14:textId="77777777" w:rsidR="00C72DC8" w:rsidRPr="00C72DC8" w:rsidRDefault="00C72DC8" w:rsidP="00C72DC8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nila Ernährungsberatung haftet für Schäden aus Vorsatz und grober Fahrlässigkeit.</w:t>
      </w:r>
    </w:p>
    <w:p w14:paraId="5D535E81" w14:textId="77777777" w:rsidR="00C72DC8" w:rsidRPr="00C72DC8" w:rsidRDefault="00C72DC8" w:rsidP="00C72DC8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Bei leichter Fahrlässigkeit ist die Haftung ausgeschlossen, es sei denn, es handelt sich um typische Risiken des Beratungsunternehmens.</w:t>
      </w:r>
    </w:p>
    <w:p w14:paraId="625D5A2C" w14:textId="57D8C0B9" w:rsidR="00C72DC8" w:rsidRPr="00C72DC8" w:rsidRDefault="004C1302" w:rsidP="00C72DC8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proofErr w:type="spellStart"/>
      <w:r>
        <w:rPr>
          <w:rFonts w:ascii="Arial" w:eastAsia="Times New Roman" w:hAnsi="Arial" w:cs="Arial"/>
          <w:sz w:val="21"/>
          <w:szCs w:val="21"/>
          <w:lang w:eastAsia="de-CH"/>
        </w:rPr>
        <w:t>n</w:t>
      </w:r>
      <w:r w:rsidR="00C72DC8" w:rsidRPr="00C72DC8">
        <w:rPr>
          <w:rFonts w:ascii="Arial" w:eastAsia="Times New Roman" w:hAnsi="Arial" w:cs="Arial"/>
          <w:sz w:val="21"/>
          <w:szCs w:val="21"/>
          <w:lang w:eastAsia="de-CH"/>
        </w:rPr>
        <w:t>ilа</w:t>
      </w:r>
      <w:proofErr w:type="spellEnd"/>
      <w:r w:rsidR="00C72DC8" w:rsidRPr="00C72DC8">
        <w:rPr>
          <w:rFonts w:ascii="Arial" w:eastAsia="Times New Roman" w:hAnsi="Arial" w:cs="Arial"/>
          <w:sz w:val="21"/>
          <w:szCs w:val="21"/>
          <w:lang w:eastAsia="de-CH"/>
        </w:rPr>
        <w:t xml:space="preserve"> Ernährungsberatung übernimmt keine Garantie für den Behandlungserfolg.</w:t>
      </w:r>
      <w:r w:rsidR="00EA7C18">
        <w:rPr>
          <w:rFonts w:ascii="Arial" w:eastAsia="Times New Roman" w:hAnsi="Arial" w:cs="Arial"/>
          <w:sz w:val="21"/>
          <w:szCs w:val="21"/>
          <w:lang w:eastAsia="de-CH"/>
        </w:rPr>
        <w:t xml:space="preserve"> </w:t>
      </w:r>
      <w:r w:rsidR="00C72DC8" w:rsidRPr="00C72DC8">
        <w:rPr>
          <w:rFonts w:ascii="Arial" w:eastAsia="Times New Roman" w:hAnsi="Arial" w:cs="Arial"/>
          <w:sz w:val="21"/>
          <w:szCs w:val="21"/>
          <w:lang w:eastAsia="de-CH"/>
        </w:rPr>
        <w:t>Ernährungsberatungen ersetzen keine medizinische Behandlung.</w:t>
      </w:r>
    </w:p>
    <w:p w14:paraId="3259259F" w14:textId="703D879C" w:rsidR="00C72DC8" w:rsidRPr="00C72DC8" w:rsidRDefault="00C72DC8" w:rsidP="00C72DC8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Für Schäden, die auf unrichtigen Angaben der Kundin/</w:t>
      </w:r>
      <w:r w:rsidR="004C1302">
        <w:rPr>
          <w:rFonts w:ascii="Arial" w:eastAsia="Times New Roman" w:hAnsi="Arial" w:cs="Arial"/>
          <w:sz w:val="21"/>
          <w:szCs w:val="21"/>
          <w:lang w:eastAsia="de-CH"/>
        </w:rPr>
        <w:t xml:space="preserve"> </w:t>
      </w:r>
      <w:r w:rsidRPr="00C72DC8">
        <w:rPr>
          <w:rFonts w:ascii="Arial" w:eastAsia="Times New Roman" w:hAnsi="Arial" w:cs="Arial"/>
          <w:sz w:val="21"/>
          <w:szCs w:val="21"/>
          <w:lang w:eastAsia="de-CH"/>
        </w:rPr>
        <w:t>des Kunden beruhen, haftet nila Ernährungsberatung nicht.</w:t>
      </w:r>
    </w:p>
    <w:p w14:paraId="21052439" w14:textId="77777777" w:rsidR="00C72DC8" w:rsidRPr="00C72DC8" w:rsidRDefault="00006B3F" w:rsidP="00C72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CH"/>
        </w:rPr>
        <w:pict w14:anchorId="56CEFA34">
          <v:rect id="_x0000_i1033" style="width:0;height:1.5pt" o:hralign="center" o:hrstd="t" o:hr="t" fillcolor="#a0a0a0" stroked="f"/>
        </w:pict>
      </w:r>
    </w:p>
    <w:p w14:paraId="5D4B61EB" w14:textId="77777777" w:rsidR="00C72DC8" w:rsidRPr="00C72DC8" w:rsidRDefault="00C72DC8" w:rsidP="00C72DC8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de-CH"/>
        </w:rPr>
      </w:pPr>
      <w:r w:rsidRPr="00C72DC8">
        <w:rPr>
          <w:rFonts w:ascii="Arial" w:eastAsia="Times New Roman" w:hAnsi="Arial" w:cs="Arial"/>
          <w:b/>
          <w:bCs/>
          <w:sz w:val="36"/>
          <w:szCs w:val="36"/>
          <w:lang w:eastAsia="de-CH"/>
        </w:rPr>
        <w:t>§ 9 Ausschluss der Produkthaftung</w:t>
      </w:r>
    </w:p>
    <w:p w14:paraId="2FF84B97" w14:textId="77777777" w:rsidR="00C72DC8" w:rsidRPr="00C72DC8" w:rsidRDefault="00C72DC8" w:rsidP="00C72DC8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Empfehlungen zu Lebensmitteln, Nahrungsergänzungsmitteln oder Diätplänen erfolgen als allgemeine Informationsleistungen.</w:t>
      </w:r>
    </w:p>
    <w:p w14:paraId="6378A3D0" w14:textId="77777777" w:rsidR="00C72DC8" w:rsidRPr="00C72DC8" w:rsidRDefault="00C72DC8" w:rsidP="00C72DC8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Diese ersetzen keine individuelle medizinische Diagnose oder Therapie.</w:t>
      </w:r>
    </w:p>
    <w:p w14:paraId="2631591A" w14:textId="51502951" w:rsidR="00C72DC8" w:rsidRPr="00C72DC8" w:rsidRDefault="00C72DC8" w:rsidP="00C72DC8">
      <w:pPr>
        <w:numPr>
          <w:ilvl w:val="0"/>
          <w:numId w:val="9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Bei gesundheitlichen Beschwerden konsultiere</w:t>
      </w:r>
      <w:r w:rsidR="00EA7C18">
        <w:rPr>
          <w:rFonts w:ascii="Arial" w:eastAsia="Times New Roman" w:hAnsi="Arial" w:cs="Arial"/>
          <w:sz w:val="21"/>
          <w:szCs w:val="21"/>
          <w:lang w:eastAsia="de-CH"/>
        </w:rPr>
        <w:t>n Sie</w:t>
      </w:r>
      <w:r w:rsidRPr="00C72DC8">
        <w:rPr>
          <w:rFonts w:ascii="Arial" w:eastAsia="Times New Roman" w:hAnsi="Arial" w:cs="Arial"/>
          <w:sz w:val="21"/>
          <w:szCs w:val="21"/>
          <w:lang w:eastAsia="de-CH"/>
        </w:rPr>
        <w:t xml:space="preserve"> bitte immer eine medizinische Fachperson.</w:t>
      </w:r>
    </w:p>
    <w:p w14:paraId="4E33FB8F" w14:textId="77777777" w:rsidR="00C72DC8" w:rsidRPr="00C72DC8" w:rsidRDefault="00006B3F" w:rsidP="00C72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CH"/>
        </w:rPr>
        <w:pict w14:anchorId="5D617EBF">
          <v:rect id="_x0000_i1034" style="width:0;height:1.5pt" o:hralign="center" o:hrstd="t" o:hr="t" fillcolor="#a0a0a0" stroked="f"/>
        </w:pict>
      </w:r>
    </w:p>
    <w:p w14:paraId="3B4670DF" w14:textId="77777777" w:rsidR="00C72DC8" w:rsidRPr="00C72DC8" w:rsidRDefault="00C72DC8" w:rsidP="00C72DC8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de-CH"/>
        </w:rPr>
      </w:pPr>
      <w:r w:rsidRPr="00C72DC8">
        <w:rPr>
          <w:rFonts w:ascii="Arial" w:eastAsia="Times New Roman" w:hAnsi="Arial" w:cs="Arial"/>
          <w:b/>
          <w:bCs/>
          <w:sz w:val="36"/>
          <w:szCs w:val="36"/>
          <w:lang w:eastAsia="de-CH"/>
        </w:rPr>
        <w:t>§ 10 Geistiges Eigentum</w:t>
      </w:r>
    </w:p>
    <w:p w14:paraId="1864DF46" w14:textId="77777777" w:rsidR="00C72DC8" w:rsidRPr="00C72DC8" w:rsidRDefault="00C72DC8" w:rsidP="00C72DC8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Alle Beratungsinhalte, Materialien, Konzepte und Dokumente von nila Ernährungsberatung sind urheberrechtlich geschützt.</w:t>
      </w:r>
    </w:p>
    <w:p w14:paraId="70D6461C" w14:textId="0B4DDADA" w:rsidR="00C72DC8" w:rsidRPr="00C72DC8" w:rsidRDefault="00C72DC8" w:rsidP="00C72DC8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Die Kundin/</w:t>
      </w:r>
      <w:r w:rsidR="00EA7C18">
        <w:rPr>
          <w:rFonts w:ascii="Arial" w:eastAsia="Times New Roman" w:hAnsi="Arial" w:cs="Arial"/>
          <w:sz w:val="21"/>
          <w:szCs w:val="21"/>
          <w:lang w:eastAsia="de-CH"/>
        </w:rPr>
        <w:t xml:space="preserve"> </w:t>
      </w:r>
      <w:r w:rsidRPr="00C72DC8">
        <w:rPr>
          <w:rFonts w:ascii="Arial" w:eastAsia="Times New Roman" w:hAnsi="Arial" w:cs="Arial"/>
          <w:sz w:val="21"/>
          <w:szCs w:val="21"/>
          <w:lang w:eastAsia="de-CH"/>
        </w:rPr>
        <w:t>der Kunde darf diese Materialien nur für den persönlichen Gebrauch nutzen.</w:t>
      </w:r>
    </w:p>
    <w:p w14:paraId="674C9D86" w14:textId="77777777" w:rsidR="00C72DC8" w:rsidRPr="00C72DC8" w:rsidRDefault="00C72DC8" w:rsidP="00C72DC8">
      <w:pPr>
        <w:numPr>
          <w:ilvl w:val="0"/>
          <w:numId w:val="10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Weitergabe an Dritte bedarf der schriftlichen Zustimmung.</w:t>
      </w:r>
    </w:p>
    <w:p w14:paraId="0144198A" w14:textId="77777777" w:rsidR="00C72DC8" w:rsidRPr="00C72DC8" w:rsidRDefault="00006B3F" w:rsidP="00C72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CH"/>
        </w:rPr>
        <w:lastRenderedPageBreak/>
        <w:pict w14:anchorId="004847C6">
          <v:rect id="_x0000_i1035" style="width:0;height:1.5pt" o:hralign="center" o:hrstd="t" o:hr="t" fillcolor="#a0a0a0" stroked="f"/>
        </w:pict>
      </w:r>
    </w:p>
    <w:p w14:paraId="2C948047" w14:textId="77777777" w:rsidR="00C72DC8" w:rsidRPr="00C72DC8" w:rsidRDefault="00C72DC8" w:rsidP="00C72DC8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de-CH"/>
        </w:rPr>
      </w:pPr>
      <w:r w:rsidRPr="00C72DC8">
        <w:rPr>
          <w:rFonts w:ascii="Arial" w:eastAsia="Times New Roman" w:hAnsi="Arial" w:cs="Arial"/>
          <w:b/>
          <w:bCs/>
          <w:sz w:val="36"/>
          <w:szCs w:val="36"/>
          <w:lang w:eastAsia="de-CH"/>
        </w:rPr>
        <w:t>§ 11 Schlussbestimmungen</w:t>
      </w:r>
    </w:p>
    <w:p w14:paraId="5809DFA9" w14:textId="77777777" w:rsidR="00C72DC8" w:rsidRPr="00C72DC8" w:rsidRDefault="00C72DC8" w:rsidP="00C72DC8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Es gilt das Recht der Schweizerischen Eidgenossenschaft.</w:t>
      </w:r>
    </w:p>
    <w:p w14:paraId="0DD640C2" w14:textId="77777777" w:rsidR="00C72DC8" w:rsidRPr="00C72DC8" w:rsidRDefault="00C72DC8" w:rsidP="00C72DC8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Gerichtsstand ist Uster, Schweiz.</w:t>
      </w:r>
    </w:p>
    <w:p w14:paraId="6F7F12EA" w14:textId="77777777" w:rsidR="00C72DC8" w:rsidRPr="00C72DC8" w:rsidRDefault="00C72DC8" w:rsidP="00C72DC8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Sollten einzelne Bestimmungen dieser AGB unwirksam sein, bleiben die übrigen Bestimmungen in Kraft.</w:t>
      </w:r>
    </w:p>
    <w:p w14:paraId="79057CF0" w14:textId="77777777" w:rsidR="00C72DC8" w:rsidRPr="00C72DC8" w:rsidRDefault="00C72DC8" w:rsidP="00C72DC8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Änderungen dieser AGB bedürfen der Schriftform.</w:t>
      </w:r>
    </w:p>
    <w:p w14:paraId="6296EC9C" w14:textId="154C7E39" w:rsidR="00C72DC8" w:rsidRPr="00C72DC8" w:rsidRDefault="00C72DC8" w:rsidP="00C72DC8">
      <w:pPr>
        <w:numPr>
          <w:ilvl w:val="0"/>
          <w:numId w:val="11"/>
        </w:numPr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sz w:val="21"/>
          <w:szCs w:val="21"/>
          <w:lang w:eastAsia="de-CH"/>
        </w:rPr>
        <w:t>Einseitige Änderungen vorbehalten – Kundinnen/</w:t>
      </w:r>
      <w:r w:rsidR="00006B3F">
        <w:rPr>
          <w:rFonts w:ascii="Arial" w:eastAsia="Times New Roman" w:hAnsi="Arial" w:cs="Arial"/>
          <w:sz w:val="21"/>
          <w:szCs w:val="21"/>
          <w:lang w:eastAsia="de-CH"/>
        </w:rPr>
        <w:t xml:space="preserve"> </w:t>
      </w:r>
      <w:r w:rsidRPr="00C72DC8">
        <w:rPr>
          <w:rFonts w:ascii="Arial" w:eastAsia="Times New Roman" w:hAnsi="Arial" w:cs="Arial"/>
          <w:sz w:val="21"/>
          <w:szCs w:val="21"/>
          <w:lang w:eastAsia="de-CH"/>
        </w:rPr>
        <w:t>Kunden werden rechtzeitig informiert.</w:t>
      </w:r>
    </w:p>
    <w:p w14:paraId="53000C64" w14:textId="77777777" w:rsidR="00C72DC8" w:rsidRPr="00C72DC8" w:rsidRDefault="00006B3F" w:rsidP="00C72D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CH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CH"/>
        </w:rPr>
        <w:pict w14:anchorId="6FF616FF">
          <v:rect id="_x0000_i1036" style="width:0;height:1.5pt" o:hralign="center" o:hrstd="t" o:hr="t" fillcolor="#a0a0a0" stroked="f"/>
        </w:pict>
      </w:r>
    </w:p>
    <w:p w14:paraId="43E82B80" w14:textId="7102FE1D" w:rsidR="00C72DC8" w:rsidRPr="00C72DC8" w:rsidRDefault="00C72DC8" w:rsidP="00C72DC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de-CH"/>
        </w:rPr>
      </w:pPr>
      <w:r w:rsidRPr="00C72DC8">
        <w:rPr>
          <w:rFonts w:ascii="Arial" w:eastAsia="Times New Roman" w:hAnsi="Arial" w:cs="Arial"/>
          <w:b/>
          <w:bCs/>
          <w:sz w:val="21"/>
          <w:szCs w:val="21"/>
          <w:lang w:eastAsia="de-CH"/>
        </w:rPr>
        <w:t>Stand:</w:t>
      </w:r>
      <w:r w:rsidRPr="00C72DC8">
        <w:rPr>
          <w:rFonts w:ascii="Arial" w:eastAsia="Times New Roman" w:hAnsi="Arial" w:cs="Arial"/>
          <w:sz w:val="21"/>
          <w:szCs w:val="21"/>
          <w:lang w:eastAsia="de-CH"/>
        </w:rPr>
        <w:t> </w:t>
      </w:r>
      <w:r w:rsidR="00006B3F">
        <w:rPr>
          <w:rFonts w:ascii="Arial" w:eastAsia="Times New Roman" w:hAnsi="Arial" w:cs="Arial"/>
          <w:sz w:val="21"/>
          <w:szCs w:val="21"/>
          <w:lang w:eastAsia="de-CH"/>
        </w:rPr>
        <w:t>September 2026</w:t>
      </w:r>
      <w:r w:rsidRPr="00C72DC8">
        <w:rPr>
          <w:rFonts w:ascii="Arial" w:eastAsia="Times New Roman" w:hAnsi="Arial" w:cs="Arial"/>
          <w:sz w:val="21"/>
          <w:szCs w:val="21"/>
          <w:lang w:eastAsia="de-CH"/>
        </w:rPr>
        <w:br/>
      </w:r>
      <w:r w:rsidRPr="00C72DC8">
        <w:rPr>
          <w:rFonts w:ascii="Arial" w:eastAsia="Times New Roman" w:hAnsi="Arial" w:cs="Arial"/>
          <w:b/>
          <w:bCs/>
          <w:sz w:val="21"/>
          <w:szCs w:val="21"/>
          <w:lang w:eastAsia="de-CH"/>
        </w:rPr>
        <w:t>Verantwortlich:</w:t>
      </w:r>
      <w:r w:rsidRPr="00C72DC8">
        <w:rPr>
          <w:rFonts w:ascii="Arial" w:eastAsia="Times New Roman" w:hAnsi="Arial" w:cs="Arial"/>
          <w:sz w:val="21"/>
          <w:szCs w:val="21"/>
          <w:lang w:eastAsia="de-CH"/>
        </w:rPr>
        <w:t> Nicole Langenegger, nila Ernährungsberatung, Gerichtsstrasse 1, 8610 Uster</w:t>
      </w:r>
    </w:p>
    <w:p w14:paraId="3CD998CE" w14:textId="77777777" w:rsidR="001527B9" w:rsidRPr="00C72DC8" w:rsidRDefault="001527B9" w:rsidP="00C72DC8">
      <w:bookmarkStart w:id="0" w:name="_GoBack"/>
      <w:bookmarkEnd w:id="0"/>
    </w:p>
    <w:sectPr w:rsidR="001527B9" w:rsidRPr="00C72DC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823F4"/>
    <w:multiLevelType w:val="multilevel"/>
    <w:tmpl w:val="1E46C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684398"/>
    <w:multiLevelType w:val="multilevel"/>
    <w:tmpl w:val="E438C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B03B29"/>
    <w:multiLevelType w:val="multilevel"/>
    <w:tmpl w:val="B20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8952E1"/>
    <w:multiLevelType w:val="multilevel"/>
    <w:tmpl w:val="943C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2C3C0B"/>
    <w:multiLevelType w:val="multilevel"/>
    <w:tmpl w:val="7B866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0B4BB7"/>
    <w:multiLevelType w:val="multilevel"/>
    <w:tmpl w:val="E1F86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490735"/>
    <w:multiLevelType w:val="multilevel"/>
    <w:tmpl w:val="49103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016677"/>
    <w:multiLevelType w:val="multilevel"/>
    <w:tmpl w:val="6B6C8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062BCF"/>
    <w:multiLevelType w:val="multilevel"/>
    <w:tmpl w:val="C7689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364F18"/>
    <w:multiLevelType w:val="multilevel"/>
    <w:tmpl w:val="2444A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5B6AB2"/>
    <w:multiLevelType w:val="multilevel"/>
    <w:tmpl w:val="E26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0"/>
  </w:num>
  <w:num w:numId="5">
    <w:abstractNumId w:val="9"/>
  </w:num>
  <w:num w:numId="6">
    <w:abstractNumId w:val="1"/>
  </w:num>
  <w:num w:numId="7">
    <w:abstractNumId w:val="3"/>
  </w:num>
  <w:num w:numId="8">
    <w:abstractNumId w:val="8"/>
  </w:num>
  <w:num w:numId="9">
    <w:abstractNumId w:val="5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DC8"/>
    <w:rsid w:val="00006B3F"/>
    <w:rsid w:val="00066FF3"/>
    <w:rsid w:val="001527B9"/>
    <w:rsid w:val="003B0164"/>
    <w:rsid w:val="004C1302"/>
    <w:rsid w:val="005F549F"/>
    <w:rsid w:val="009357FB"/>
    <w:rsid w:val="00BF7925"/>
    <w:rsid w:val="00C72DC8"/>
    <w:rsid w:val="00CC0F20"/>
    <w:rsid w:val="00D67931"/>
    <w:rsid w:val="00E52D22"/>
    <w:rsid w:val="00EA7C18"/>
    <w:rsid w:val="00EB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;"/>
  <w14:docId w14:val="236BC1A9"/>
  <w15:chartTrackingRefBased/>
  <w15:docId w15:val="{14C5540C-44C5-4859-9833-A8C50939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C72D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CH"/>
    </w:rPr>
  </w:style>
  <w:style w:type="paragraph" w:styleId="berschrift2">
    <w:name w:val="heading 2"/>
    <w:basedOn w:val="Standard"/>
    <w:link w:val="berschrift2Zchn"/>
    <w:uiPriority w:val="9"/>
    <w:qFormat/>
    <w:rsid w:val="00C72D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2DC8"/>
    <w:rPr>
      <w:rFonts w:ascii="Times New Roman" w:eastAsia="Times New Roman" w:hAnsi="Times New Roman" w:cs="Times New Roman"/>
      <w:b/>
      <w:bCs/>
      <w:kern w:val="36"/>
      <w:sz w:val="48"/>
      <w:szCs w:val="48"/>
      <w:lang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2DC8"/>
    <w:rPr>
      <w:rFonts w:ascii="Times New Roman" w:eastAsia="Times New Roman" w:hAnsi="Times New Roman" w:cs="Times New Roman"/>
      <w:b/>
      <w:bCs/>
      <w:sz w:val="36"/>
      <w:szCs w:val="36"/>
      <w:lang w:eastAsia="de-CH"/>
    </w:rPr>
  </w:style>
  <w:style w:type="character" w:styleId="Fett">
    <w:name w:val="Strong"/>
    <w:basedOn w:val="Absatz-Standardschriftart"/>
    <w:uiPriority w:val="22"/>
    <w:qFormat/>
    <w:rsid w:val="00C72DC8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C72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Hervorhebung">
    <w:name w:val="Emphasis"/>
    <w:basedOn w:val="Absatz-Standardschriftart"/>
    <w:uiPriority w:val="20"/>
    <w:qFormat/>
    <w:rsid w:val="00C72D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nicole_langenegger</dc:creator>
  <cp:keywords/>
  <dc:description/>
  <cp:lastModifiedBy>nicole_langenegger</cp:lastModifiedBy>
  <cp:revision>12</cp:revision>
  <dcterms:created xsi:type="dcterms:W3CDTF">2026-07-18T19:03:00Z</dcterms:created>
  <dcterms:modified xsi:type="dcterms:W3CDTF">2026-08-31T09:36:00Z</dcterms:modified>
</cp:coreProperties>
</file>