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6F22" w14:textId="27A63546" w:rsidR="00320A59" w:rsidRDefault="00320A5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68F34" wp14:editId="42601F55">
                <wp:simplePos x="0" y="0"/>
                <wp:positionH relativeFrom="column">
                  <wp:posOffset>715941</wp:posOffset>
                </wp:positionH>
                <wp:positionV relativeFrom="paragraph">
                  <wp:posOffset>-553566</wp:posOffset>
                </wp:positionV>
                <wp:extent cx="4261281" cy="976544"/>
                <wp:effectExtent l="0" t="0" r="6350" b="0"/>
                <wp:wrapNone/>
                <wp:docPr id="155065636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1281" cy="976544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6FFF47" w14:textId="0A595F91" w:rsidR="00320A59" w:rsidRPr="00320A59" w:rsidRDefault="00320A59" w:rsidP="00320A59">
                            <w:pPr>
                              <w:jc w:val="center"/>
                              <w:rPr>
                                <w:b/>
                                <w:bCs/>
                                <w:color w:val="FFFF00"/>
                                <w:sz w:val="96"/>
                                <w:szCs w:val="96"/>
                              </w:rPr>
                            </w:pPr>
                            <w:r w:rsidRPr="00320A59">
                              <w:rPr>
                                <w:b/>
                                <w:bCs/>
                                <w:color w:val="FFFF00"/>
                                <w:sz w:val="96"/>
                                <w:szCs w:val="96"/>
                              </w:rPr>
                              <w:t>AUROCH 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568F34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56.35pt;margin-top:-43.6pt;width:335.55pt;height:76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ZzLwIAAFUEAAAOAAAAZHJzL2Uyb0RvYy54bWysVE1v2zAMvQ/YfxB0X+xk+WiNOEWWIsOA&#10;oC2QDj0rshQbkEVNUmJnv36U7Hys22nYRaZE6pF8j/L8oa0VOQrrKtA5HQ5SSoTmUFR6n9Pvr+tP&#10;d5Q4z3TBFGiR05Nw9GHx8cO8MZkYQQmqEJYgiHZZY3Jaem+yJHG8FDVzAzBCo1OCrZnHrd0nhWUN&#10;otcqGaXpNGnAFsYCF87h6WPnpIuIL6Xg/llKJzxROcXafFxtXHdhTRZzlu0tM2XF+zLYP1RRs0pj&#10;0gvUI/OMHGz1B1RdcQsOpB9wqBOQsuIi9oDdDNN33WxLZkTsBclx5kKT+3+w/Om4NS+W+PYLtChg&#10;IKQxLnN4GPpppa3DFysl6EcKTxfaROsJx8PxaDoc3Q0p4ei7n00n43GASa63jXX+q4CaBCOnFmWJ&#10;bLHjxvku9BwSkjlQVbGulIobu9+tlCVHFiRMZ+kqqobov4UpTZqcTj9P0oisIdzvoJXGYq5NBcu3&#10;u7bvdAfFCQmw0M2GM3xdYZUb5vwLszgM2DMOuH/GRSrAJNBblJRgf/7tPMSjRuilpMHhyqn7cWBW&#10;UKK+aVTvfjgeh2mMm/FkNsKNvfXsbj36UK8Am0eGsbpohnivzqa0UL/hO1iGrOhimmPunPqzufLd&#10;yOM74mK5jEE4f4b5jd4aHqAD1UGD1/aNWdML5VHiJziPIcve6dXFhpsalgcPsopiBoI7VnvecXbj&#10;OPTvLDyO232Muv4NFr8AAAD//wMAUEsDBBQABgAIAAAAIQBhND6X4AAAAAoBAAAPAAAAZHJzL2Rv&#10;d25yZXYueG1sTI9BS8NAEIXvgv9hGcGLtJvENgkxmyKC9OLFKoi3bXaaLGZn0+y2jf/e8aTHx3y8&#10;+V69md0gzjgF60lBukxAILXeWOoUvL89L0oQIWoyevCECr4xwKa5vqp1ZfyFXvG8i53gEgqVVtDH&#10;OFZShrZHp8PSj0h8O/jJ6chx6qSZ9IXL3SCzJMml05b4Q69HfOqx/dqdnAL58tmZfG1XxWqbHu+S&#10;w8fRrrdK3d7Mjw8gIs7xD4ZffVaHhp32/kQmiIFzmhWMKliURQaCiaK85zF7BXmeg2xq+X9C8wMA&#10;AP//AwBQSwECLQAUAAYACAAAACEAtoM4kv4AAADhAQAAEwAAAAAAAAAAAAAAAAAAAAAAW0NvbnRl&#10;bnRfVHlwZXNdLnhtbFBLAQItABQABgAIAAAAIQA4/SH/1gAAAJQBAAALAAAAAAAAAAAAAAAAAC8B&#10;AABfcmVscy8ucmVsc1BLAQItABQABgAIAAAAIQAusGZzLwIAAFUEAAAOAAAAAAAAAAAAAAAAAC4C&#10;AABkcnMvZTJvRG9jLnhtbFBLAQItABQABgAIAAAAIQBhND6X4AAAAAoBAAAPAAAAAAAAAAAAAAAA&#10;AIkEAABkcnMvZG93bnJldi54bWxQSwUGAAAAAAQABADzAAAAlgUAAAAA&#10;" fillcolor="#0070c0" stroked="f" strokeweight=".5pt">
                <v:textbox>
                  <w:txbxContent>
                    <w:p w14:paraId="7B6FFF47" w14:textId="0A595F91" w:rsidR="00320A59" w:rsidRPr="00320A59" w:rsidRDefault="00320A59" w:rsidP="00320A59">
                      <w:pPr>
                        <w:jc w:val="center"/>
                        <w:rPr>
                          <w:b/>
                          <w:bCs/>
                          <w:color w:val="FFFF00"/>
                          <w:sz w:val="96"/>
                          <w:szCs w:val="96"/>
                        </w:rPr>
                      </w:pPr>
                      <w:r w:rsidRPr="00320A59">
                        <w:rPr>
                          <w:b/>
                          <w:bCs/>
                          <w:color w:val="FFFF00"/>
                          <w:sz w:val="96"/>
                          <w:szCs w:val="96"/>
                        </w:rPr>
                        <w:t>AUROCH 71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03F8E" wp14:editId="1BFC1EA4">
                <wp:simplePos x="0" y="0"/>
                <wp:positionH relativeFrom="column">
                  <wp:posOffset>-429278</wp:posOffset>
                </wp:positionH>
                <wp:positionV relativeFrom="paragraph">
                  <wp:posOffset>-713364</wp:posOffset>
                </wp:positionV>
                <wp:extent cx="6551720" cy="1251752"/>
                <wp:effectExtent l="0" t="0" r="20955" b="24765"/>
                <wp:wrapNone/>
                <wp:docPr id="204276079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1720" cy="1251752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AB2D14" id="Rectangle : coins arrondis 3" o:spid="_x0000_s1026" style="position:absolute;margin-left:-33.8pt;margin-top:-56.15pt;width:515.9pt;height:9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RNpdwIAAE0FAAAOAAAAZHJzL2Uyb0RvYy54bWysVE1v2zAMvQ/YfxB0X20HTbsGdYogRYcB&#10;RVu0HXpWZCk2IIsapcTJfv0o2XGCrthh2EUmTfLxQ4+6vtm1hm0V+gZsyYuznDNlJVSNXZf8x+vd&#10;l6+c+SBsJQxYVfK98vxm/vnTdedmagI1mEohIxDrZ50reR2Cm2WZl7VqhT8DpywZNWArAqm4zioU&#10;HaG3Jpvk+UXWAVYOQSrv6e9tb+TzhK+1kuFRa68CMyWn2kI6MZ2reGbzazFbo3B1I4cyxD9U0YrG&#10;UtIR6lYEwTbY/AHVNhLBgw5nEtoMtG6kSj1QN0X+rpuXWjiVeqHheDeOyf8/WPmwfXFPSGPonJ95&#10;EmMXO41t/FJ9bJeGtR+HpXaBSfp5MZ0WlxOaqSRbMSFlOonjzI7hDn34pqBlUSg5wsZWz3QlaVJi&#10;e+9D73/wiyk9mKa6a4xJCq5XS4NsK+L15Zf5Mt0YpThxy46VJynsjYrBxj4rzZqKap2kjIlUasQT&#10;Uiobit5Ui0r1aYppno9ZIg1jRGorAUZkTeWN2APAwbMHOWD3/Q3+MVQlTo7B+d8K64PHiJQZbBiD&#10;28YCfgRgqKshc+9P5Z+MJoorqPZPyBD6jfBO3jV0SffChyeBtAJ0sbTW4ZEObaArOQwSZzXgr4/+&#10;R39iJlk562ilSu5/bgQqzsx3S5y9Ks7P4w4m5XyayIOnltWpxW7aJdC1F/SAOJlECsZgDqJGaN9o&#10;+xcxK5mElZS75DLgQVmGftXp/ZBqsUhutHdOhHv74mQEj1ON/HvdvQl0A1MDkfwBDusnZu+42vvG&#10;SAuLTQDdJCIf5zrMm3Y2EWd4X+KjcKonr+MrOP8NAAD//wMAUEsDBBQABgAIAAAAIQA+r6l/4AAA&#10;AAsBAAAPAAAAZHJzL2Rvd25yZXYueG1sTI/BTsMwDIbvSLxDZCRuW9puCl1pOiEmNBAnxg47Zk1o&#10;KxKnSrKte3vMCW62/Ovz99fryVl2NiEOHiXk8wyYwdbrATsJ+8+XWQksJoVaWY9GwtVEWDe3N7Wq&#10;tL/ghznvUscIgrFSEvqUxorz2PbGqTj3o0G6ffngVKI1dFwHdSG4s7zIMsGdGpA+9Go0z71pv3cn&#10;R5S3jd/w7j0ctldb8CC2r3q1kPL+bnp6BJbMlP7C8KtP6tCQ09GfUEdmJczEg6AoDXleLIBRZCWW&#10;BbCjhHJZAm9q/r9D8wMAAP//AwBQSwECLQAUAAYACAAAACEAtoM4kv4AAADhAQAAEwAAAAAAAAAA&#10;AAAAAAAAAAAAW0NvbnRlbnRfVHlwZXNdLnhtbFBLAQItABQABgAIAAAAIQA4/SH/1gAAAJQBAAAL&#10;AAAAAAAAAAAAAAAAAC8BAABfcmVscy8ucmVsc1BLAQItABQABgAIAAAAIQAw7RNpdwIAAE0FAAAO&#10;AAAAAAAAAAAAAAAAAC4CAABkcnMvZTJvRG9jLnhtbFBLAQItABQABgAIAAAAIQA+r6l/4AAAAAsB&#10;AAAPAAAAAAAAAAAAAAAAANEEAABkcnMvZG93bnJldi54bWxQSwUGAAAAAAQABADzAAAA3gUAAAAA&#10;" fillcolor="#0070c0" strokecolor="#030e13 [484]" strokeweight="1pt">
                <v:stroke joinstyle="miter"/>
              </v:roundrect>
            </w:pict>
          </mc:Fallback>
        </mc:AlternateContent>
      </w:r>
    </w:p>
    <w:p w14:paraId="6AAD8B2B" w14:textId="093352BE" w:rsidR="00320A59" w:rsidRDefault="00320A59">
      <w:pPr>
        <w:rPr>
          <w:noProof/>
        </w:rPr>
      </w:pPr>
    </w:p>
    <w:p w14:paraId="434D9DD9" w14:textId="77777777" w:rsidR="00320A59" w:rsidRPr="00320A59" w:rsidRDefault="00320A59" w:rsidP="00320A59">
      <w:pPr>
        <w:jc w:val="center"/>
      </w:pPr>
    </w:p>
    <w:p w14:paraId="7D38911F" w14:textId="73B72F22" w:rsidR="00320A59" w:rsidRPr="00320A59" w:rsidRDefault="00320A59" w:rsidP="00320A59">
      <w:r>
        <w:rPr>
          <w:noProof/>
        </w:rPr>
        <w:drawing>
          <wp:inline distT="0" distB="0" distL="0" distR="0" wp14:anchorId="55980FC1" wp14:editId="313FC33A">
            <wp:extent cx="5760421" cy="4385569"/>
            <wp:effectExtent l="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50" b="12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85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0CC23" w14:textId="77777777" w:rsidR="00320A59" w:rsidRDefault="00320A59" w:rsidP="00320A59">
      <w:pPr>
        <w:rPr>
          <w:noProof/>
        </w:rPr>
      </w:pPr>
    </w:p>
    <w:p w14:paraId="3B77F678" w14:textId="51C61D23" w:rsidR="00320A59" w:rsidRDefault="00320A59" w:rsidP="00320A59">
      <w:r w:rsidRPr="00320A59">
        <w:rPr>
          <w:b/>
          <w:bCs/>
        </w:rPr>
        <w:t>Moteur :</w:t>
      </w:r>
      <w:r w:rsidRPr="00320A59">
        <w:t xml:space="preserve"> RATO RV 450 OHV</w:t>
      </w:r>
      <w:r w:rsidRPr="00320A59">
        <w:br/>
      </w:r>
      <w:r w:rsidRPr="00320A59">
        <w:rPr>
          <w:b/>
          <w:bCs/>
        </w:rPr>
        <w:t>Cylindrée :</w:t>
      </w:r>
      <w:r w:rsidRPr="00320A59">
        <w:t xml:space="preserve"> 449 cm</w:t>
      </w:r>
      <w:r w:rsidRPr="00320A59">
        <w:rPr>
          <w:vertAlign w:val="superscript"/>
        </w:rPr>
        <w:t>3</w:t>
      </w:r>
      <w:r w:rsidRPr="00320A59">
        <w:br/>
      </w:r>
      <w:r w:rsidRPr="00320A59">
        <w:rPr>
          <w:b/>
          <w:bCs/>
        </w:rPr>
        <w:t>Transmission :</w:t>
      </w:r>
      <w:r w:rsidRPr="00320A59">
        <w:t xml:space="preserve"> hydro Gear T3</w:t>
      </w:r>
      <w:r w:rsidRPr="00320A59">
        <w:br/>
      </w:r>
      <w:r w:rsidRPr="00320A59">
        <w:rPr>
          <w:b/>
          <w:bCs/>
        </w:rPr>
        <w:t>Pente maxi :</w:t>
      </w:r>
      <w:r w:rsidRPr="00320A59">
        <w:t xml:space="preserve"> 15° (26%) latéral et 18° (32%) longitudinal</w:t>
      </w:r>
      <w:r w:rsidRPr="00320A59">
        <w:br/>
      </w:r>
      <w:r w:rsidRPr="00320A59">
        <w:rPr>
          <w:b/>
          <w:bCs/>
        </w:rPr>
        <w:t>Blocage de différentiel :</w:t>
      </w:r>
      <w:r w:rsidRPr="00320A59">
        <w:t xml:space="preserve"> de série (par levier)</w:t>
      </w:r>
      <w:r w:rsidRPr="00320A59">
        <w:br/>
      </w:r>
      <w:r w:rsidRPr="00320A59">
        <w:rPr>
          <w:b/>
          <w:bCs/>
        </w:rPr>
        <w:t>Embrayage électromagnétique des lames :</w:t>
      </w:r>
      <w:r w:rsidRPr="00320A59">
        <w:t xml:space="preserve"> de série</w:t>
      </w:r>
      <w:r w:rsidRPr="00320A59">
        <w:br/>
      </w:r>
      <w:r w:rsidRPr="00320A59">
        <w:rPr>
          <w:b/>
          <w:bCs/>
        </w:rPr>
        <w:t>Régulateur de vitesse</w:t>
      </w:r>
      <w:r w:rsidRPr="00320A59">
        <w:t xml:space="preserve"> : de série</w:t>
      </w:r>
      <w:r w:rsidRPr="00320A59">
        <w:br/>
      </w:r>
      <w:r w:rsidRPr="00320A59">
        <w:rPr>
          <w:b/>
          <w:bCs/>
        </w:rPr>
        <w:t>Largeur de coupe :</w:t>
      </w:r>
      <w:r w:rsidRPr="00320A59">
        <w:t xml:space="preserve"> 71 cm</w:t>
      </w:r>
      <w:r w:rsidRPr="00320A59">
        <w:br/>
      </w:r>
      <w:r w:rsidRPr="00320A59">
        <w:rPr>
          <w:b/>
          <w:bCs/>
        </w:rPr>
        <w:t>Hauteur de coupe :</w:t>
      </w:r>
      <w:r w:rsidRPr="00320A59">
        <w:t xml:space="preserve"> 5,5 à 11 cm / 3 positions</w:t>
      </w:r>
      <w:r w:rsidRPr="00320A59">
        <w:br/>
      </w:r>
      <w:r w:rsidRPr="00320A59">
        <w:rPr>
          <w:b/>
          <w:bCs/>
        </w:rPr>
        <w:t>Plateau de coupe :</w:t>
      </w:r>
      <w:r w:rsidRPr="00320A59">
        <w:t xml:space="preserve"> spécial type débroussailleuse (ouvert à l'avant, éjection centrale arrière)</w:t>
      </w:r>
      <w:r w:rsidRPr="00320A59">
        <w:br/>
      </w:r>
      <w:r w:rsidRPr="00320A59">
        <w:rPr>
          <w:b/>
          <w:bCs/>
        </w:rPr>
        <w:t>Pare-chocs avant</w:t>
      </w:r>
      <w:r w:rsidRPr="00320A59">
        <w:t xml:space="preserve"> : de série</w:t>
      </w:r>
      <w:r w:rsidRPr="00320A59">
        <w:br/>
      </w:r>
      <w:r w:rsidRPr="00320A59">
        <w:rPr>
          <w:b/>
          <w:bCs/>
        </w:rPr>
        <w:t xml:space="preserve">Phares avant </w:t>
      </w:r>
      <w:r w:rsidRPr="00320A59">
        <w:t>: de série</w:t>
      </w:r>
      <w:r w:rsidRPr="00320A59">
        <w:br/>
      </w:r>
      <w:r w:rsidRPr="00320A59">
        <w:rPr>
          <w:b/>
          <w:bCs/>
        </w:rPr>
        <w:t>Dimensions hors tout (L x l x h) :</w:t>
      </w:r>
      <w:r w:rsidRPr="00320A59">
        <w:t xml:space="preserve"> 184 x 81 x 100 cm</w:t>
      </w:r>
      <w:r w:rsidRPr="00320A59">
        <w:br/>
      </w:r>
      <w:r w:rsidRPr="00320A59">
        <w:rPr>
          <w:b/>
          <w:bCs/>
        </w:rPr>
        <w:t>Poids :</w:t>
      </w:r>
      <w:r w:rsidRPr="00320A59">
        <w:t xml:space="preserve"> 225 kg</w:t>
      </w:r>
    </w:p>
    <w:p w14:paraId="73144F1A" w14:textId="04371FA8" w:rsidR="00320A59" w:rsidRPr="00320A59" w:rsidRDefault="00320A59" w:rsidP="00320A59">
      <w:pPr>
        <w:tabs>
          <w:tab w:val="left" w:pos="5438"/>
        </w:tabs>
      </w:pPr>
    </w:p>
    <w:sectPr w:rsidR="00320A59" w:rsidRPr="0032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59"/>
    <w:rsid w:val="00320A59"/>
    <w:rsid w:val="003B3676"/>
    <w:rsid w:val="003F3FFB"/>
    <w:rsid w:val="004A5218"/>
    <w:rsid w:val="00A8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7B2FC4C"/>
  <w15:chartTrackingRefBased/>
  <w15:docId w15:val="{F511BA1B-7397-4780-AA24-9DA1885D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0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0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0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0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0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0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0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0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0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0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0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0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0A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0A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0A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0A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0A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0A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0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0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0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0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0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0A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0A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0A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0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0A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0A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470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Ravel</dc:creator>
  <cp:keywords/>
  <dc:description/>
  <cp:lastModifiedBy>Monique Ravel</cp:lastModifiedBy>
  <cp:revision>1</cp:revision>
  <dcterms:created xsi:type="dcterms:W3CDTF">2026-10-20T14:34:00Z</dcterms:created>
  <dcterms:modified xsi:type="dcterms:W3CDTF">2026-10-20T14:41:00Z</dcterms:modified>
</cp:coreProperties>
</file>