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8EF1" w14:textId="77777777" w:rsidR="00CC38F1" w:rsidRPr="00CC38F1" w:rsidRDefault="00CC38F1" w:rsidP="00CC38F1">
      <w:pPr>
        <w:rPr>
          <w:b/>
          <w:bCs/>
        </w:rPr>
      </w:pPr>
      <w:r w:rsidRPr="00CC38F1">
        <w:rPr>
          <w:b/>
          <w:bCs/>
        </w:rPr>
        <w:t>Verhaltenskodex</w:t>
      </w:r>
    </w:p>
    <w:p w14:paraId="05817980" w14:textId="6ACB5003" w:rsidR="00CC38F1" w:rsidRPr="00CC38F1" w:rsidRDefault="00CC38F1" w:rsidP="00CC38F1">
      <w:r w:rsidRPr="00CC38F1">
        <w:t xml:space="preserve">Die </w:t>
      </w:r>
      <w:r>
        <w:t xml:space="preserve">Gebrüder Breitenmoser </w:t>
      </w:r>
      <w:r w:rsidRPr="00CC38F1">
        <w:t xml:space="preserve">AG handelt integer und verhält sich ethisch korrekt gegenüber all ihren Anspruchsgruppen. Dies </w:t>
      </w:r>
      <w:proofErr w:type="gramStart"/>
      <w:r w:rsidRPr="00CC38F1">
        <w:t>entspricht</w:t>
      </w:r>
      <w:proofErr w:type="gramEnd"/>
      <w:r w:rsidRPr="00CC38F1">
        <w:t xml:space="preserve"> unserer nachhaltigen Unternehmensphilosophie, unserer Mission und Grundhaltung. Wir halten unsere Mitarbeitenden und Geschäftspartner an, uns bei der Umsetzung unseres Verhaltenskodexes zu unterstützen. Nur gemeinsam können wir die Ziele erreichen. </w:t>
      </w:r>
    </w:p>
    <w:p w14:paraId="531ED956" w14:textId="7B788D25" w:rsidR="00CC38F1" w:rsidRPr="00CC38F1" w:rsidRDefault="00CC38F1" w:rsidP="00CC38F1">
      <w:r w:rsidRPr="00CC38F1">
        <w:t xml:space="preserve">Sämtliche Geschäftspartner der </w:t>
      </w:r>
      <w:r>
        <w:t>Gebrüder Breitenmoser AG</w:t>
      </w:r>
      <w:r w:rsidRPr="00CC38F1">
        <w:t xml:space="preserve"> sind gebeten, die nachfolgend aufgeführten Verhaltensregeln einzuhalten und mit geeigneten Massnahmen umzusetzen. Ebenso sind unsere Geschäftspartner aufgefordert, diese Erwartungen auch an deren Geschäftspartner verpflichtend zu vermitteln. </w:t>
      </w:r>
    </w:p>
    <w:p w14:paraId="35F1F0AF" w14:textId="77777777" w:rsidR="00CC38F1" w:rsidRPr="00CC38F1" w:rsidRDefault="00CC38F1" w:rsidP="00CC38F1">
      <w:pPr>
        <w:rPr>
          <w:b/>
          <w:bCs/>
        </w:rPr>
      </w:pPr>
      <w:r w:rsidRPr="00CC38F1">
        <w:rPr>
          <w:b/>
          <w:bCs/>
        </w:rPr>
        <w:t>Einhaltung von Gesetzen</w:t>
      </w:r>
    </w:p>
    <w:p w14:paraId="1DAB2CF0" w14:textId="77777777" w:rsidR="00CC38F1" w:rsidRPr="00CC38F1" w:rsidRDefault="00CC38F1" w:rsidP="00CC38F1">
      <w:r w:rsidRPr="00CC38F1">
        <w:t>Alle für unser Unternehmen relevanten Gesetze und Verordnungen sind einzuhalten, insbesondere die nationalen und internationalen Vorschiften bezüglich Kartell- und Wettbewerbsrecht, Geldwäscherei, Produktqualität, Umweltstandards, Sicherheit und Gesundheitsschutz am Arbeitsplatz sowie Arbeitsrecht, etc. </w:t>
      </w:r>
    </w:p>
    <w:p w14:paraId="4AE7B1FA" w14:textId="77777777" w:rsidR="00CC38F1" w:rsidRPr="00CC38F1" w:rsidRDefault="00CC38F1" w:rsidP="00CC38F1">
      <w:pPr>
        <w:rPr>
          <w:b/>
          <w:bCs/>
        </w:rPr>
      </w:pPr>
      <w:r w:rsidRPr="00CC38F1">
        <w:rPr>
          <w:b/>
          <w:bCs/>
        </w:rPr>
        <w:t>Vertrauliche/urheberrechtlich geschützte Informationen</w:t>
      </w:r>
    </w:p>
    <w:p w14:paraId="35A3A5E7" w14:textId="7562BCC5" w:rsidR="00CC38F1" w:rsidRPr="00CC38F1" w:rsidRDefault="00CC38F1" w:rsidP="00CC38F1">
      <w:r w:rsidRPr="00CC38F1">
        <w:t xml:space="preserve">Die Geschäftspartner respektieren das geistige Eigentum, Geschäftsgeheimnisse und andere vertrauliche, urheberrechtlich geschützte oder schutzwürdige Informationen der </w:t>
      </w:r>
      <w:r>
        <w:t>Gebrüder Breitenmoser AG</w:t>
      </w:r>
      <w:r w:rsidRPr="00CC38F1">
        <w:t xml:space="preserve"> und dürfen diese Informationen weder </w:t>
      </w:r>
      <w:proofErr w:type="gramStart"/>
      <w:r w:rsidRPr="00CC38F1">
        <w:t>selber</w:t>
      </w:r>
      <w:proofErr w:type="gramEnd"/>
      <w:r w:rsidRPr="00CC38F1">
        <w:t xml:space="preserve"> nutzen noch weitergeben. Sämtliche </w:t>
      </w:r>
      <w:r>
        <w:t>Gebrüder Breitenmoser AG</w:t>
      </w:r>
      <w:r w:rsidRPr="00CC38F1">
        <w:t xml:space="preserve"> Daten und/oder Informationen müssen von den Geschäftspartnern stets vertraulich behandelt und dürfen nur mit schriftlicher Zustimmung von der </w:t>
      </w:r>
      <w:r>
        <w:t>Gebrüder Breitenmoser AG</w:t>
      </w:r>
      <w:r w:rsidRPr="00CC38F1">
        <w:t xml:space="preserve"> an Dritte weitergegeben werden. </w:t>
      </w:r>
    </w:p>
    <w:p w14:paraId="62205FD7" w14:textId="77777777" w:rsidR="00CC38F1" w:rsidRPr="00CC38F1" w:rsidRDefault="00CC38F1" w:rsidP="00CC38F1">
      <w:pPr>
        <w:rPr>
          <w:b/>
          <w:bCs/>
        </w:rPr>
      </w:pPr>
      <w:r w:rsidRPr="00CC38F1">
        <w:rPr>
          <w:b/>
          <w:bCs/>
        </w:rPr>
        <w:t>Ethisch korrekter Umgang</w:t>
      </w:r>
    </w:p>
    <w:p w14:paraId="0F099B8B" w14:textId="0A0F0DC6" w:rsidR="00CC38F1" w:rsidRPr="00CC38F1" w:rsidRDefault="00CC38F1" w:rsidP="00CC38F1">
      <w:r w:rsidRPr="00CC38F1">
        <w:t xml:space="preserve">Der ehrliche Umgang unter Geschäftspartnern ist </w:t>
      </w:r>
      <w:proofErr w:type="gramStart"/>
      <w:r w:rsidRPr="00CC38F1">
        <w:t>essentiell</w:t>
      </w:r>
      <w:proofErr w:type="gramEnd"/>
      <w:r w:rsidRPr="00CC38F1">
        <w:t xml:space="preserve"> für eine solide und langjährige Geschäftsbeziehung. Die Entgegennahme bzw. das Angebot von Schmier- oder Bestechungsgeldern ist untersagt. </w:t>
      </w:r>
    </w:p>
    <w:p w14:paraId="5B6BC63E" w14:textId="77777777" w:rsidR="00CC38F1" w:rsidRPr="00CC38F1" w:rsidRDefault="00CC38F1" w:rsidP="00CC38F1">
      <w:pPr>
        <w:rPr>
          <w:b/>
          <w:bCs/>
        </w:rPr>
      </w:pPr>
      <w:r w:rsidRPr="00CC38F1">
        <w:rPr>
          <w:b/>
          <w:bCs/>
        </w:rPr>
        <w:t>Arbeitspraktiken</w:t>
      </w:r>
    </w:p>
    <w:p w14:paraId="50A12EAF" w14:textId="28F12B4C" w:rsidR="00CC38F1" w:rsidRPr="00CC38F1" w:rsidRDefault="00CC38F1" w:rsidP="00CC38F1">
      <w:r w:rsidRPr="00CC38F1">
        <w:t xml:space="preserve">Die </w:t>
      </w:r>
      <w:r>
        <w:t>Gebrüder Breitenmoser AG</w:t>
      </w:r>
      <w:r w:rsidRPr="00CC38F1">
        <w:t xml:space="preserve"> lehnt die Nutzung von illegaler Kinderarbeit, die Ausbeutung von Kindern, Jugendlichen und alle weiteren Formen missbräuchlicher oder ausbeuterischer Arbeitspraktiken ab. Es werden keine Geschäftsbeziehungen zu Geschäftspartnern sowie wiederum deren Geschäftspartnern unterhalten, sofern bekannt ist, dass diese ihre Mitarbeitenden unter gesetzlich unzulässigen Arbeitsbedingungen arbeiten lassen. </w:t>
      </w:r>
    </w:p>
    <w:p w14:paraId="5288DA92" w14:textId="77777777" w:rsidR="00CC38F1" w:rsidRPr="00CC38F1" w:rsidRDefault="00CC38F1" w:rsidP="00CC38F1">
      <w:pPr>
        <w:rPr>
          <w:b/>
          <w:bCs/>
        </w:rPr>
      </w:pPr>
      <w:r w:rsidRPr="00CC38F1">
        <w:rPr>
          <w:b/>
          <w:bCs/>
        </w:rPr>
        <w:t>Allgemeine Menschenrechte</w:t>
      </w:r>
    </w:p>
    <w:p w14:paraId="0EC4B798" w14:textId="77777777" w:rsidR="00CC38F1" w:rsidRDefault="00CC38F1" w:rsidP="00CC38F1">
      <w:r w:rsidRPr="00CC38F1">
        <w:t xml:space="preserve">Die </w:t>
      </w:r>
      <w:r>
        <w:t>Gebrüder Breitenmoser AG</w:t>
      </w:r>
      <w:r w:rsidRPr="00CC38F1">
        <w:t xml:space="preserve"> respektiert die internationalen Menschenrechte. </w:t>
      </w:r>
    </w:p>
    <w:p w14:paraId="5C8207CB" w14:textId="77777777" w:rsidR="00CC38F1" w:rsidRPr="00CC38F1" w:rsidRDefault="00CC38F1" w:rsidP="00CC38F1"/>
    <w:p w14:paraId="5D9AA390" w14:textId="77777777" w:rsidR="005D5AD7" w:rsidRDefault="005D5AD7"/>
    <w:sectPr w:rsidR="005D5A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4B9B"/>
    <w:multiLevelType w:val="multilevel"/>
    <w:tmpl w:val="7570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68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F1"/>
    <w:rsid w:val="00297B28"/>
    <w:rsid w:val="005D5AD7"/>
    <w:rsid w:val="00CC38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6FD1"/>
  <w15:chartTrackingRefBased/>
  <w15:docId w15:val="{A5FF7B05-5098-469B-A05A-9645EB4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38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38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38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38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38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38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38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8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38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38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38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38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38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38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38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38F1"/>
    <w:rPr>
      <w:rFonts w:eastAsiaTheme="majorEastAsia" w:cstheme="majorBidi"/>
      <w:color w:val="272727" w:themeColor="text1" w:themeTint="D8"/>
    </w:rPr>
  </w:style>
  <w:style w:type="paragraph" w:styleId="Titel">
    <w:name w:val="Title"/>
    <w:basedOn w:val="Standard"/>
    <w:next w:val="Standard"/>
    <w:link w:val="TitelZchn"/>
    <w:uiPriority w:val="10"/>
    <w:qFormat/>
    <w:rsid w:val="00CC3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38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38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38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38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38F1"/>
    <w:rPr>
      <w:i/>
      <w:iCs/>
      <w:color w:val="404040" w:themeColor="text1" w:themeTint="BF"/>
    </w:rPr>
  </w:style>
  <w:style w:type="paragraph" w:styleId="Listenabsatz">
    <w:name w:val="List Paragraph"/>
    <w:basedOn w:val="Standard"/>
    <w:uiPriority w:val="34"/>
    <w:qFormat/>
    <w:rsid w:val="00CC38F1"/>
    <w:pPr>
      <w:ind w:left="720"/>
      <w:contextualSpacing/>
    </w:pPr>
  </w:style>
  <w:style w:type="character" w:styleId="IntensiveHervorhebung">
    <w:name w:val="Intense Emphasis"/>
    <w:basedOn w:val="Absatz-Standardschriftart"/>
    <w:uiPriority w:val="21"/>
    <w:qFormat/>
    <w:rsid w:val="00CC38F1"/>
    <w:rPr>
      <w:i/>
      <w:iCs/>
      <w:color w:val="0F4761" w:themeColor="accent1" w:themeShade="BF"/>
    </w:rPr>
  </w:style>
  <w:style w:type="paragraph" w:styleId="IntensivesZitat">
    <w:name w:val="Intense Quote"/>
    <w:basedOn w:val="Standard"/>
    <w:next w:val="Standard"/>
    <w:link w:val="IntensivesZitatZchn"/>
    <w:uiPriority w:val="30"/>
    <w:qFormat/>
    <w:rsid w:val="00CC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38F1"/>
    <w:rPr>
      <w:i/>
      <w:iCs/>
      <w:color w:val="0F4761" w:themeColor="accent1" w:themeShade="BF"/>
    </w:rPr>
  </w:style>
  <w:style w:type="character" w:styleId="IntensiverVerweis">
    <w:name w:val="Intense Reference"/>
    <w:basedOn w:val="Absatz-Standardschriftart"/>
    <w:uiPriority w:val="32"/>
    <w:qFormat/>
    <w:rsid w:val="00CC3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Breitenmoser</dc:creator>
  <cp:keywords/>
  <dc:description/>
  <cp:lastModifiedBy>Thomas Breitenmoser</cp:lastModifiedBy>
  <cp:revision>1</cp:revision>
  <dcterms:created xsi:type="dcterms:W3CDTF">2026-02-06T13:03:00Z</dcterms:created>
  <dcterms:modified xsi:type="dcterms:W3CDTF">2026-02-06T13:16:00Z</dcterms:modified>
</cp:coreProperties>
</file>