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34F" w14:textId="77777777" w:rsidR="003B3661" w:rsidRDefault="003B3661" w:rsidP="003B3661">
      <w:pPr>
        <w:pStyle w:val="Titel"/>
        <w:jc w:val="center"/>
        <w:rPr>
          <w:b/>
          <w:bCs/>
          <w:color w:val="002060"/>
        </w:rPr>
      </w:pPr>
      <w:r w:rsidRPr="00985C6E">
        <w:rPr>
          <w:b/>
          <w:bCs/>
          <w:color w:val="002060"/>
        </w:rPr>
        <w:t>Reglement</w:t>
      </w:r>
      <w:r>
        <w:rPr>
          <w:b/>
          <w:bCs/>
          <w:color w:val="002060"/>
        </w:rPr>
        <w:t xml:space="preserve"> </w:t>
      </w:r>
      <w:r w:rsidRPr="00985C6E">
        <w:rPr>
          <w:b/>
          <w:bCs/>
          <w:color w:val="002060"/>
        </w:rPr>
        <w:t>INDOORS</w:t>
      </w:r>
    </w:p>
    <w:p w14:paraId="6BE0228E" w14:textId="77777777" w:rsidR="003B3661" w:rsidRPr="000C5750" w:rsidRDefault="003B3661" w:rsidP="003B3661">
      <w:pPr>
        <w:pStyle w:val="Kop1"/>
        <w:jc w:val="center"/>
        <w:rPr>
          <w:b/>
          <w:bCs/>
          <w:color w:val="002060"/>
          <w:u w:val="single"/>
        </w:rPr>
      </w:pPr>
      <w:r w:rsidRPr="000C5750">
        <w:rPr>
          <w:b/>
          <w:bCs/>
          <w:color w:val="002060"/>
          <w:u w:val="single"/>
        </w:rPr>
        <w:t>Prinsenverkiezing</w:t>
      </w:r>
    </w:p>
    <w:p w14:paraId="109A9F05" w14:textId="77777777" w:rsidR="003B3661" w:rsidRDefault="003B3661" w:rsidP="003B3661">
      <w:pPr>
        <w:pStyle w:val="Standard"/>
        <w:jc w:val="both"/>
        <w:rPr>
          <w:color w:val="002060"/>
        </w:rPr>
      </w:pPr>
    </w:p>
    <w:p w14:paraId="2021E971" w14:textId="77777777" w:rsidR="00196A8E" w:rsidRPr="000C5750" w:rsidRDefault="00196A8E" w:rsidP="003B3661">
      <w:pPr>
        <w:pStyle w:val="Standard"/>
        <w:jc w:val="both"/>
        <w:rPr>
          <w:color w:val="002060"/>
        </w:rPr>
      </w:pPr>
    </w:p>
    <w:p w14:paraId="16D338FE" w14:textId="77777777" w:rsidR="003B3661" w:rsidRPr="000C5750" w:rsidRDefault="003B3661" w:rsidP="003B3661">
      <w:pPr>
        <w:pStyle w:val="Standard"/>
        <w:numPr>
          <w:ilvl w:val="0"/>
          <w:numId w:val="1"/>
        </w:numPr>
        <w:rPr>
          <w:color w:val="002060"/>
        </w:rPr>
      </w:pPr>
      <w:r w:rsidRPr="000C5750">
        <w:rPr>
          <w:b/>
          <w:bCs/>
          <w:color w:val="002060"/>
          <w:u w:val="single"/>
        </w:rPr>
        <w:t>Artikels met betrekking tot deelname aan de Prinsenverkiezing als kandidaten.</w:t>
      </w:r>
    </w:p>
    <w:p w14:paraId="403E2843" w14:textId="77777777" w:rsidR="003B3661" w:rsidRPr="000C5750" w:rsidRDefault="003B3661" w:rsidP="003B3661">
      <w:pPr>
        <w:pStyle w:val="Standard"/>
        <w:rPr>
          <w:b/>
          <w:bCs/>
          <w:color w:val="002060"/>
          <w:sz w:val="22"/>
          <w:szCs w:val="22"/>
          <w:u w:val="single"/>
        </w:rPr>
      </w:pPr>
    </w:p>
    <w:p w14:paraId="2B9B70D3" w14:textId="77777777" w:rsidR="003B3661" w:rsidRPr="00196A8E" w:rsidRDefault="003B3661" w:rsidP="003B3661">
      <w:pPr>
        <w:pStyle w:val="Standard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Art.1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>Halattraction is als organisator van carnaval Halle, ook de organisator van</w:t>
      </w:r>
    </w:p>
    <w:p w14:paraId="05442A5E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de prinsenverkiezing.</w:t>
      </w:r>
    </w:p>
    <w:p w14:paraId="231A1837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</w:p>
    <w:p w14:paraId="3B1FB512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Art.2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>Kandidatenparen, met een minimum leeftijd van 18 jaar, schrijven zich in binnen de gestelde termijn.</w:t>
      </w:r>
    </w:p>
    <w:p w14:paraId="4A724B21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</w:p>
    <w:p w14:paraId="1DB917CB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Art.3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>De kandidatenparen worden onderworpen aan een reeks proeven. Het kandidatenpaar met de meeste punten wordt het prinsenpaar van de volgende carnaval.</w:t>
      </w:r>
    </w:p>
    <w:p w14:paraId="60D28250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</w:p>
    <w:p w14:paraId="06DE206A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Art.4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>Leden van Halattraction die een verwantschap, aanverwantschap, of welke ook familiale band hebben met kandidaten, in graden van kind, kleinkind, achterkleinkind, broer/zuster, neef/nicht, onthouden zich bij de organisatie en jurering van de proeven.</w:t>
      </w:r>
    </w:p>
    <w:p w14:paraId="128E44D3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</w:p>
    <w:p w14:paraId="76F2FC9C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Art.5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>Halattraction kan op elk ogenblik dit reglement wijzigen, aanpassen, of interpreteren in functie van gewijzigde of onvoorzienbare omstandigheden.</w:t>
      </w:r>
    </w:p>
    <w:p w14:paraId="62D1E215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</w:p>
    <w:p w14:paraId="28DB31BF" w14:textId="77777777" w:rsidR="003B3661" w:rsidRPr="00196A8E" w:rsidRDefault="003B3661" w:rsidP="003B3661">
      <w:pPr>
        <w:pStyle w:val="Standard"/>
        <w:jc w:val="both"/>
        <w:rPr>
          <w:rStyle w:val="Intensievebenadrukking"/>
          <w:rFonts w:asciiTheme="minorHAnsi" w:hAnsiTheme="minorHAnsi" w:cstheme="minorHAnsi"/>
          <w:color w:val="002060"/>
        </w:rPr>
      </w:pPr>
      <w:r w:rsidRPr="00196A8E">
        <w:rPr>
          <w:rStyle w:val="Intensievebenadrukking"/>
          <w:rFonts w:asciiTheme="minorHAnsi" w:hAnsiTheme="minorHAnsi" w:cstheme="minorHAnsi"/>
          <w:color w:val="002060"/>
        </w:rPr>
        <w:t>Art.6</w:t>
      </w:r>
      <w:r w:rsidRPr="00196A8E">
        <w:rPr>
          <w:rStyle w:val="Intensievebenadrukking"/>
          <w:rFonts w:asciiTheme="minorHAnsi" w:hAnsiTheme="minorHAnsi" w:cstheme="minorHAnsi"/>
          <w:color w:val="002060"/>
        </w:rPr>
        <w:tab/>
        <w:t xml:space="preserve"> De kandidatenparen verklaren uitdrukkelijk kennis genomen te hebben van dit reglement en te aanvaarden.</w:t>
      </w:r>
    </w:p>
    <w:p w14:paraId="7C10385C" w14:textId="77777777" w:rsidR="003B3661" w:rsidRPr="000C5750" w:rsidRDefault="003B3661" w:rsidP="003B3661">
      <w:pPr>
        <w:pStyle w:val="Standard"/>
        <w:jc w:val="both"/>
        <w:rPr>
          <w:color w:val="002060"/>
        </w:rPr>
      </w:pPr>
    </w:p>
    <w:p w14:paraId="154F28AC" w14:textId="77777777" w:rsidR="003B3661" w:rsidRDefault="003B3661" w:rsidP="003B3661">
      <w:pPr>
        <w:pStyle w:val="Geenafstand"/>
        <w:jc w:val="left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</w:p>
    <w:p w14:paraId="5D03EC4F" w14:textId="77777777" w:rsidR="00196A8E" w:rsidRPr="000C5750" w:rsidRDefault="00196A8E" w:rsidP="003B3661">
      <w:pPr>
        <w:pStyle w:val="Geenafstand"/>
        <w:jc w:val="left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</w:p>
    <w:p w14:paraId="18D7FCB8" w14:textId="77777777" w:rsidR="003B3661" w:rsidRPr="000C5750" w:rsidRDefault="003B3661" w:rsidP="003B3661">
      <w:pPr>
        <w:pStyle w:val="Geenafstand"/>
        <w:numPr>
          <w:ilvl w:val="0"/>
          <w:numId w:val="1"/>
        </w:numPr>
        <w:jc w:val="left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  <w:r w:rsidRPr="000C5750">
        <w:rPr>
          <w:b/>
          <w:bCs/>
          <w:color w:val="002060"/>
          <w:sz w:val="24"/>
          <w:szCs w:val="24"/>
          <w:u w:val="single"/>
          <w:lang w:val="nl-BE"/>
        </w:rPr>
        <w:t>Algemene afspraken</w:t>
      </w:r>
    </w:p>
    <w:p w14:paraId="3106D518" w14:textId="77777777" w:rsidR="003B3661" w:rsidRPr="000C5750" w:rsidRDefault="003B3661" w:rsidP="003B3661">
      <w:pPr>
        <w:pStyle w:val="Geenafstand"/>
        <w:jc w:val="left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</w:p>
    <w:p w14:paraId="6E29C0AC" w14:textId="77777777" w:rsidR="003B3661" w:rsidRPr="00B87D35" w:rsidRDefault="003B3661" w:rsidP="003B3661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B87D35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1/ Het gebruik van confetti- shooters en allerhande vuurwerk zijn verboden te gebruiken, zowel vanaf het podium als in de zaal.</w:t>
      </w:r>
    </w:p>
    <w:p w14:paraId="52D18736" w14:textId="77777777" w:rsidR="003B3661" w:rsidRPr="00B87D35" w:rsidRDefault="003B3661" w:rsidP="003B3661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</w:p>
    <w:p w14:paraId="4B3CFEDB" w14:textId="77777777" w:rsidR="003B3661" w:rsidRPr="00B87D35" w:rsidRDefault="003B3661" w:rsidP="003B3661">
      <w:pPr>
        <w:pStyle w:val="Geenafstand"/>
        <w:jc w:val="center"/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</w:pPr>
      <w:r w:rsidRPr="00B87D35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t>2/ Er worden geen technische wijzigingen aangebracht aan de zaal en het podium, tenzij anders overeengekomen of afgesproken met Halattraction.</w:t>
      </w:r>
      <w:r w:rsidRPr="00B87D35">
        <w:rPr>
          <w:rStyle w:val="Intensievebenadrukking"/>
          <w:rFonts w:asciiTheme="minorHAnsi" w:hAnsiTheme="minorHAnsi" w:cstheme="minorHAnsi"/>
          <w:color w:val="002060"/>
          <w:sz w:val="24"/>
          <w:szCs w:val="24"/>
          <w:lang w:val="nl-NL"/>
        </w:rPr>
        <w:br/>
      </w:r>
    </w:p>
    <w:p w14:paraId="7E09E209" w14:textId="77777777" w:rsidR="003B3661" w:rsidRPr="000C5750" w:rsidRDefault="003B3661" w:rsidP="003B3661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 w:rsidRPr="000C5750">
        <w:rPr>
          <w:rStyle w:val="Intensievebenadrukking"/>
          <w:rFonts w:cstheme="minorHAnsi"/>
          <w:color w:val="002060"/>
          <w:sz w:val="24"/>
          <w:szCs w:val="24"/>
        </w:rPr>
        <w:t>3/ Licht- en geluidstechniekers worden niet bevraagd om speciale handelingen te stellen noch gevraagd om speciaal licht te voorzien,</w:t>
      </w:r>
      <w:r>
        <w:rPr>
          <w:rStyle w:val="Intensievebenadrukking"/>
          <w:rFonts w:cstheme="minorHAnsi"/>
          <w:color w:val="002060"/>
          <w:sz w:val="24"/>
          <w:szCs w:val="24"/>
        </w:rPr>
        <w:br/>
      </w:r>
      <w:r w:rsidRPr="000C5750">
        <w:rPr>
          <w:rStyle w:val="Intensievebenadrukking"/>
          <w:rFonts w:cstheme="minorHAnsi"/>
          <w:color w:val="002060"/>
          <w:sz w:val="24"/>
          <w:szCs w:val="24"/>
        </w:rPr>
        <w:t xml:space="preserve"> tenzij anders overeengekomen of afgesproken met Halattraction.</w:t>
      </w:r>
    </w:p>
    <w:p w14:paraId="5C31623D" w14:textId="77777777" w:rsidR="003B3661" w:rsidRPr="000C5750" w:rsidRDefault="003B3661" w:rsidP="003B3661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 w:rsidRPr="000C5750">
        <w:rPr>
          <w:rStyle w:val="Intensievebenadrukking"/>
          <w:rFonts w:cstheme="minorHAnsi"/>
          <w:color w:val="002060"/>
          <w:sz w:val="24"/>
          <w:szCs w:val="24"/>
        </w:rPr>
        <w:t>4/ Er mag geen drank worden meegenomen in kleedkamers of achter het podium. Halattraction voorziet hierin in de artiestenbar.</w:t>
      </w:r>
    </w:p>
    <w:p w14:paraId="6D929872" w14:textId="77777777" w:rsidR="003B3661" w:rsidRPr="000C5750" w:rsidRDefault="003B3661" w:rsidP="003B3661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 w:rsidRPr="000C5750">
        <w:rPr>
          <w:rStyle w:val="Intensievebenadrukking"/>
          <w:rFonts w:cstheme="minorHAnsi"/>
          <w:color w:val="002060"/>
          <w:sz w:val="24"/>
          <w:szCs w:val="24"/>
        </w:rPr>
        <w:t xml:space="preserve">5/ Het is ten strengste verboden te roken of te </w:t>
      </w:r>
      <w:proofErr w:type="spellStart"/>
      <w:r w:rsidRPr="000C5750">
        <w:rPr>
          <w:rStyle w:val="Intensievebenadrukking"/>
          <w:rFonts w:cstheme="minorHAnsi"/>
          <w:color w:val="002060"/>
          <w:sz w:val="24"/>
          <w:szCs w:val="24"/>
        </w:rPr>
        <w:t>vapen</w:t>
      </w:r>
      <w:proofErr w:type="spellEnd"/>
      <w:r w:rsidRPr="000C5750">
        <w:rPr>
          <w:rStyle w:val="Intensievebenadrukking"/>
          <w:rFonts w:cstheme="minorHAnsi"/>
          <w:color w:val="002060"/>
          <w:sz w:val="24"/>
          <w:szCs w:val="24"/>
        </w:rPr>
        <w:t xml:space="preserve"> in CC ’t Vondel; ook achter of op het podium, kleedkamers en gangen aan en rond het podium is roken/</w:t>
      </w:r>
      <w:proofErr w:type="spellStart"/>
      <w:r w:rsidRPr="000C5750">
        <w:rPr>
          <w:rStyle w:val="Intensievebenadrukking"/>
          <w:rFonts w:cstheme="minorHAnsi"/>
          <w:color w:val="002060"/>
          <w:sz w:val="24"/>
          <w:szCs w:val="24"/>
        </w:rPr>
        <w:t>vapen</w:t>
      </w:r>
      <w:proofErr w:type="spellEnd"/>
      <w:r w:rsidRPr="000C5750">
        <w:rPr>
          <w:rStyle w:val="Intensievebenadrukking"/>
          <w:rFonts w:cstheme="minorHAnsi"/>
          <w:color w:val="002060"/>
          <w:sz w:val="24"/>
          <w:szCs w:val="24"/>
        </w:rPr>
        <w:t xml:space="preserve"> verboden.</w:t>
      </w:r>
      <w:r w:rsidRPr="000C5750">
        <w:rPr>
          <w:rStyle w:val="Intensievebenadrukking"/>
          <w:rFonts w:cstheme="minorHAnsi"/>
          <w:color w:val="002060"/>
          <w:sz w:val="24"/>
          <w:szCs w:val="24"/>
        </w:rPr>
        <w:br/>
      </w:r>
      <w:r w:rsidRPr="000C5750">
        <w:rPr>
          <w:rStyle w:val="Intensievebenadrukking"/>
          <w:rFonts w:cstheme="minorHAnsi"/>
          <w:color w:val="002060"/>
          <w:sz w:val="24"/>
          <w:szCs w:val="24"/>
        </w:rPr>
        <w:lastRenderedPageBreak/>
        <w:t xml:space="preserve"> Roken </w:t>
      </w:r>
      <w:r>
        <w:rPr>
          <w:rStyle w:val="Intensievebenadrukking"/>
          <w:rFonts w:cstheme="minorHAnsi"/>
          <w:color w:val="002060"/>
          <w:sz w:val="24"/>
          <w:szCs w:val="24"/>
        </w:rPr>
        <w:t>kan</w:t>
      </w:r>
      <w:r w:rsidRPr="000C5750">
        <w:rPr>
          <w:rStyle w:val="Intensievebenadrukking"/>
          <w:rFonts w:cstheme="minorHAnsi"/>
          <w:color w:val="002060"/>
          <w:sz w:val="24"/>
          <w:szCs w:val="24"/>
        </w:rPr>
        <w:t xml:space="preserve"> vooraan aan CC ’t Vondel en niet achteraan aan het rolluik!</w:t>
      </w:r>
      <w:r w:rsidRPr="000C5750">
        <w:rPr>
          <w:rStyle w:val="Intensievebenadrukking"/>
          <w:rFonts w:cstheme="minorHAnsi"/>
          <w:color w:val="002060"/>
          <w:sz w:val="24"/>
          <w:szCs w:val="24"/>
        </w:rPr>
        <w:br/>
        <w:t>Peuken worden niet op de grond gegooid !!</w:t>
      </w:r>
    </w:p>
    <w:p w14:paraId="1692D1FA" w14:textId="7A8E0D72" w:rsidR="00E35922" w:rsidRDefault="003B3661" w:rsidP="003B3661">
      <w:pPr>
        <w:jc w:val="center"/>
        <w:rPr>
          <w:rStyle w:val="Intensievebenadrukking"/>
          <w:rFonts w:cstheme="minorHAnsi"/>
          <w:color w:val="002060"/>
          <w:sz w:val="24"/>
          <w:szCs w:val="24"/>
        </w:rPr>
      </w:pPr>
      <w:r w:rsidRPr="000C5750">
        <w:rPr>
          <w:rStyle w:val="Intensievebenadrukking"/>
          <w:rFonts w:cstheme="minorHAnsi"/>
          <w:color w:val="002060"/>
          <w:sz w:val="24"/>
          <w:szCs w:val="24"/>
        </w:rPr>
        <w:t>6/ Elk voorwerp dat wordt gebruikt dient na afloop meegenomen te worden.</w:t>
      </w:r>
    </w:p>
    <w:p w14:paraId="13BB9566" w14:textId="28577445" w:rsidR="00196A8E" w:rsidRPr="00A32B0F" w:rsidRDefault="00196A8E" w:rsidP="00196A8E">
      <w:pPr>
        <w:pStyle w:val="Geenafstand"/>
        <w:jc w:val="center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nl-BE"/>
        </w:rPr>
        <w:t>7</w:t>
      </w:r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 xml:space="preserve">/ Het is verboden om stickers, van welke aard en met welke boodschap dan ook, aan te brengen in de zaal zoals op muren, meubilair, podium, geluidsinstallatie, deuren, </w:t>
      </w:r>
      <w:proofErr w:type="spellStart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ed</w:t>
      </w:r>
      <w:proofErr w:type="spellEnd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…</w:t>
      </w:r>
    </w:p>
    <w:p w14:paraId="0B8F4E4D" w14:textId="77777777" w:rsidR="00196A8E" w:rsidRDefault="00196A8E" w:rsidP="003B3661">
      <w:pPr>
        <w:jc w:val="center"/>
      </w:pPr>
    </w:p>
    <w:p w14:paraId="0FEDCDEC" w14:textId="77777777" w:rsidR="00196A8E" w:rsidRDefault="00196A8E" w:rsidP="003B3661">
      <w:pPr>
        <w:jc w:val="center"/>
      </w:pPr>
    </w:p>
    <w:p w14:paraId="1EC25DBD" w14:textId="77777777" w:rsidR="00196A8E" w:rsidRDefault="00196A8E" w:rsidP="00196A8E">
      <w:pPr>
        <w:pStyle w:val="Voettekst"/>
      </w:pPr>
      <w:r w:rsidRPr="00EE749F">
        <w:rPr>
          <w:b/>
          <w:bCs/>
          <w:color w:val="002060"/>
          <w:sz w:val="28"/>
          <w:szCs w:val="28"/>
        </w:rPr>
        <w:t>Halattraction dankt jullie voor de opvolging van de bovenvermelde afspraken</w:t>
      </w:r>
      <w:r>
        <w:rPr>
          <w:b/>
          <w:bCs/>
          <w:color w:val="002060"/>
          <w:sz w:val="28"/>
          <w:szCs w:val="28"/>
        </w:rPr>
        <w:t>.</w:t>
      </w:r>
    </w:p>
    <w:p w14:paraId="26C64143" w14:textId="77777777" w:rsidR="00196A8E" w:rsidRDefault="00196A8E" w:rsidP="003B3661">
      <w:pPr>
        <w:jc w:val="center"/>
      </w:pPr>
    </w:p>
    <w:sectPr w:rsidR="00196A8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9C36" w14:textId="77777777" w:rsidR="00545EB3" w:rsidRDefault="00545EB3" w:rsidP="003B3661">
      <w:pPr>
        <w:spacing w:after="0" w:line="240" w:lineRule="auto"/>
      </w:pPr>
      <w:r>
        <w:separator/>
      </w:r>
    </w:p>
  </w:endnote>
  <w:endnote w:type="continuationSeparator" w:id="0">
    <w:p w14:paraId="4A39A15D" w14:textId="77777777" w:rsidR="00545EB3" w:rsidRDefault="00545EB3" w:rsidP="003B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CDD4" w14:textId="62DCFF95" w:rsidR="00B87D35" w:rsidRDefault="00B87D3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5ED4A" wp14:editId="633FA8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34669044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27D17" w14:textId="57E5B2A5" w:rsidR="00B87D35" w:rsidRPr="002A0D22" w:rsidRDefault="00B87D35" w:rsidP="00B87D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2A0D22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5ED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35.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CE27D17" w14:textId="57E5B2A5" w:rsidR="00B87D35" w:rsidRPr="002A0D22" w:rsidRDefault="00B87D35" w:rsidP="00B87D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2A0D22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9EE1" w14:textId="63B1127B" w:rsidR="00B87D35" w:rsidRDefault="00B87D3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EDBBE" wp14:editId="226A6D5C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490541881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C9128" w14:textId="7E39927B" w:rsidR="00B87D35" w:rsidRPr="002A0D22" w:rsidRDefault="00B87D35" w:rsidP="00B87D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2A0D22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ED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35.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45C9128" w14:textId="7E39927B" w:rsidR="00B87D35" w:rsidRPr="002A0D22" w:rsidRDefault="00B87D35" w:rsidP="00B87D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2A0D22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4BD" w14:textId="6B1F1A89" w:rsidR="00B87D35" w:rsidRDefault="00B87D3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49E080" wp14:editId="13649A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1647973778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08A6B" w14:textId="7C9AD8B9" w:rsidR="00B87D35" w:rsidRPr="002A0D22" w:rsidRDefault="00B87D35" w:rsidP="00B87D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2A0D22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9E0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35.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3108A6B" w14:textId="7C9AD8B9" w:rsidR="00B87D35" w:rsidRPr="002A0D22" w:rsidRDefault="00B87D35" w:rsidP="00B87D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2A0D22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1321" w14:textId="77777777" w:rsidR="00545EB3" w:rsidRDefault="00545EB3" w:rsidP="003B3661">
      <w:pPr>
        <w:spacing w:after="0" w:line="240" w:lineRule="auto"/>
      </w:pPr>
      <w:r>
        <w:separator/>
      </w:r>
    </w:p>
  </w:footnote>
  <w:footnote w:type="continuationSeparator" w:id="0">
    <w:p w14:paraId="3B65EAB4" w14:textId="77777777" w:rsidR="00545EB3" w:rsidRDefault="00545EB3" w:rsidP="003B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699B" w14:textId="4942E4A1" w:rsidR="008B094C" w:rsidRPr="008B094C" w:rsidRDefault="008B094C">
    <w:pPr>
      <w:pStyle w:val="Koptekst"/>
      <w:rPr>
        <w:sz w:val="10"/>
        <w:szCs w:val="10"/>
      </w:rPr>
    </w:pPr>
    <w:r w:rsidRPr="008B094C">
      <w:rPr>
        <w:sz w:val="10"/>
        <w:szCs w:val="10"/>
      </w:rPr>
      <w:t xml:space="preserve">Versie </w:t>
    </w:r>
    <w:proofErr w:type="spellStart"/>
    <w:r w:rsidRPr="008B094C">
      <w:rPr>
        <w:sz w:val="10"/>
        <w:szCs w:val="10"/>
      </w:rPr>
      <w:t>dd</w:t>
    </w:r>
    <w:proofErr w:type="spellEnd"/>
    <w:r w:rsidRPr="008B094C">
      <w:rPr>
        <w:sz w:val="10"/>
        <w:szCs w:val="10"/>
      </w:rPr>
      <w:t xml:space="preserve"> 16-12-2025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C1623"/>
    <w:multiLevelType w:val="hybridMultilevel"/>
    <w:tmpl w:val="D422AD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61"/>
    <w:rsid w:val="00196A8E"/>
    <w:rsid w:val="002A0D22"/>
    <w:rsid w:val="002B0300"/>
    <w:rsid w:val="003B3661"/>
    <w:rsid w:val="00453FDE"/>
    <w:rsid w:val="00545EB3"/>
    <w:rsid w:val="00776E10"/>
    <w:rsid w:val="008B094C"/>
    <w:rsid w:val="00957A08"/>
    <w:rsid w:val="00B87D35"/>
    <w:rsid w:val="00BC1073"/>
    <w:rsid w:val="00CC6928"/>
    <w:rsid w:val="00DE2551"/>
    <w:rsid w:val="00E35922"/>
    <w:rsid w:val="00F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E128"/>
  <w15:chartTrackingRefBased/>
  <w15:docId w15:val="{8E2993D3-0A88-44A0-A3D0-7476E066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3661"/>
  </w:style>
  <w:style w:type="paragraph" w:styleId="Kop1">
    <w:name w:val="heading 1"/>
    <w:basedOn w:val="Standaard"/>
    <w:next w:val="Standaard"/>
    <w:link w:val="Kop1Char"/>
    <w:uiPriority w:val="9"/>
    <w:qFormat/>
    <w:rsid w:val="003B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3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3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3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36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36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36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36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36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3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36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36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36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36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366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B366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  <w:style w:type="paragraph" w:customStyle="1" w:styleId="Standard">
    <w:name w:val="Standard"/>
    <w:rsid w:val="003B3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B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3661"/>
  </w:style>
  <w:style w:type="paragraph" w:styleId="Voettekst">
    <w:name w:val="footer"/>
    <w:basedOn w:val="Standaard"/>
    <w:link w:val="VoettekstChar"/>
    <w:uiPriority w:val="99"/>
    <w:unhideWhenUsed/>
    <w:rsid w:val="003B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c568a3-8637-42ee-a65c-3dcd5fe35721}" enabled="1" method="Standard" siteId="{e7ab81b2-1e84-4bf7-9dcb-b6fec01ed1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Borremans</dc:creator>
  <cp:keywords/>
  <dc:description/>
  <cp:lastModifiedBy>Halattraction vzw</cp:lastModifiedBy>
  <cp:revision>2</cp:revision>
  <dcterms:created xsi:type="dcterms:W3CDTF">2025-12-30T00:23:00Z</dcterms:created>
  <dcterms:modified xsi:type="dcterms:W3CDTF">2025-12-30T00:23:00Z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623a1592,21101f4,1d3d1339</vt:lpwstr>
  </property>
  <property fmtid="{D5CDD505-2E9C-101B-9397-08002B2CF9AE}" pid="3" name="ClassificationContentMarkingFooterFontProps">
    <vt:lpwstr>#737373,7,Aptos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</Properties>
</file>