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B059" w14:textId="288C705A" w:rsidR="00CC3B72" w:rsidRPr="00943F8F" w:rsidRDefault="00CC3B72" w:rsidP="00CC3B72">
      <w:pPr>
        <w:rPr>
          <w:b/>
          <w:bCs/>
          <w:sz w:val="36"/>
          <w:szCs w:val="36"/>
          <w:u w:val="single"/>
        </w:rPr>
      </w:pPr>
      <w:proofErr w:type="spellStart"/>
      <w:r w:rsidRPr="00943F8F">
        <w:rPr>
          <w:b/>
          <w:bCs/>
          <w:sz w:val="36"/>
          <w:szCs w:val="36"/>
          <w:u w:val="single"/>
        </w:rPr>
        <w:t>Enkora</w:t>
      </w:r>
      <w:proofErr w:type="spellEnd"/>
      <w:r w:rsidRPr="00943F8F">
        <w:rPr>
          <w:b/>
          <w:bCs/>
          <w:sz w:val="36"/>
          <w:szCs w:val="36"/>
          <w:u w:val="single"/>
        </w:rPr>
        <w:t xml:space="preserve"> selaimessa:</w:t>
      </w:r>
    </w:p>
    <w:p w14:paraId="2EA9C122" w14:textId="77777777" w:rsidR="004E75A7" w:rsidRPr="00CC3B72" w:rsidRDefault="004E75A7" w:rsidP="00CC3B72"/>
    <w:p w14:paraId="3216241B" w14:textId="5D1FAE51" w:rsidR="00CC3B72" w:rsidRDefault="00CC3B72">
      <w:pPr>
        <w:rPr>
          <w:sz w:val="28"/>
          <w:szCs w:val="28"/>
        </w:rPr>
      </w:pPr>
      <w:r w:rsidRPr="004E75A7">
        <w:rPr>
          <w:sz w:val="28"/>
          <w:szCs w:val="28"/>
        </w:rPr>
        <w:t>Kauppa ja ajanvaraus löytyvät </w:t>
      </w:r>
      <w:hyperlink r:id="rId5" w:history="1">
        <w:r w:rsidRPr="004E75A7">
          <w:rPr>
            <w:rStyle w:val="Hyperlinkki"/>
            <w:sz w:val="28"/>
            <w:szCs w:val="28"/>
          </w:rPr>
          <w:t>täältä</w:t>
        </w:r>
      </w:hyperlink>
      <w:r w:rsidRPr="004E75A7">
        <w:rPr>
          <w:sz w:val="28"/>
          <w:szCs w:val="28"/>
        </w:rPr>
        <w:t> sekä osoitteesta </w:t>
      </w:r>
      <w:r w:rsidRPr="004E75A7">
        <w:rPr>
          <w:b/>
          <w:bCs/>
          <w:sz w:val="28"/>
          <w:szCs w:val="28"/>
        </w:rPr>
        <w:t>oma.enkora.fi/</w:t>
      </w:r>
      <w:proofErr w:type="spellStart"/>
      <w:r w:rsidRPr="004E75A7">
        <w:rPr>
          <w:b/>
          <w:bCs/>
          <w:sz w:val="28"/>
          <w:szCs w:val="28"/>
        </w:rPr>
        <w:t>hstraining</w:t>
      </w:r>
      <w:proofErr w:type="spellEnd"/>
      <w:r w:rsidRPr="004E75A7">
        <w:rPr>
          <w:b/>
          <w:bCs/>
          <w:sz w:val="28"/>
          <w:szCs w:val="28"/>
        </w:rPr>
        <w:t>/reservations2</w:t>
      </w:r>
      <w:r w:rsidRPr="004E75A7">
        <w:rPr>
          <w:sz w:val="28"/>
          <w:szCs w:val="28"/>
        </w:rPr>
        <w:t>.</w:t>
      </w:r>
    </w:p>
    <w:p w14:paraId="7F10E6B6" w14:textId="77777777" w:rsidR="00943F8F" w:rsidRPr="00943F8F" w:rsidRDefault="00943F8F">
      <w:pPr>
        <w:rPr>
          <w:sz w:val="28"/>
          <w:szCs w:val="28"/>
        </w:rPr>
      </w:pPr>
    </w:p>
    <w:p w14:paraId="686C61EF" w14:textId="0822644E" w:rsidR="00CC3B72" w:rsidRDefault="00CC3B72">
      <w:r>
        <w:t>Aloita kirjautumall</w:t>
      </w:r>
      <w:r w:rsidR="000D32C2">
        <w:t xml:space="preserve">a. </w:t>
      </w:r>
    </w:p>
    <w:p w14:paraId="074C9D82" w14:textId="7DE1163D" w:rsidR="00CC3B72" w:rsidRDefault="00CC3B72">
      <w:r w:rsidRPr="00CC3B72">
        <w:drawing>
          <wp:inline distT="0" distB="0" distL="0" distR="0" wp14:anchorId="3F1F2CC7" wp14:editId="7F6913D5">
            <wp:extent cx="6120130" cy="3424555"/>
            <wp:effectExtent l="0" t="0" r="0" b="4445"/>
            <wp:docPr id="182862127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21277" name=""/>
                    <pic:cNvPicPr/>
                  </pic:nvPicPr>
                  <pic:blipFill>
                    <a:blip r:embed="rId6"/>
                    <a:stretch>
                      <a:fillRect/>
                    </a:stretch>
                  </pic:blipFill>
                  <pic:spPr>
                    <a:xfrm>
                      <a:off x="0" y="0"/>
                      <a:ext cx="6120130" cy="3424555"/>
                    </a:xfrm>
                    <a:prstGeom prst="rect">
                      <a:avLst/>
                    </a:prstGeom>
                  </pic:spPr>
                </pic:pic>
              </a:graphicData>
            </a:graphic>
          </wp:inline>
        </w:drawing>
      </w:r>
    </w:p>
    <w:p w14:paraId="05696C1F" w14:textId="359D26C9" w:rsidR="000D32C2" w:rsidRDefault="000D32C2">
      <w:r>
        <w:t xml:space="preserve">Jos sinulla ei ole vielä luotuna tunnuksia </w:t>
      </w:r>
      <w:proofErr w:type="spellStart"/>
      <w:r>
        <w:t>Enkoralle</w:t>
      </w:r>
      <w:proofErr w:type="spellEnd"/>
      <w:r>
        <w:t xml:space="preserve">, </w:t>
      </w:r>
      <w:r w:rsidR="004E75A7">
        <w:t>l</w:t>
      </w:r>
      <w:r>
        <w:t xml:space="preserve">uo </w:t>
      </w:r>
      <w:r w:rsidR="004E75A7">
        <w:t xml:space="preserve">ensin </w:t>
      </w:r>
      <w:r>
        <w:t xml:space="preserve">tunnukset. </w:t>
      </w:r>
    </w:p>
    <w:p w14:paraId="1B4A10BF" w14:textId="68E5CE46" w:rsidR="000D32C2" w:rsidRDefault="000D32C2">
      <w:r w:rsidRPr="000D32C2">
        <w:drawing>
          <wp:inline distT="0" distB="0" distL="0" distR="0" wp14:anchorId="6AFA75F1" wp14:editId="24EC9F02">
            <wp:extent cx="4895850" cy="2939249"/>
            <wp:effectExtent l="0" t="0" r="0" b="0"/>
            <wp:docPr id="1309268056"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68056" name=""/>
                    <pic:cNvPicPr/>
                  </pic:nvPicPr>
                  <pic:blipFill>
                    <a:blip r:embed="rId7"/>
                    <a:stretch>
                      <a:fillRect/>
                    </a:stretch>
                  </pic:blipFill>
                  <pic:spPr>
                    <a:xfrm>
                      <a:off x="0" y="0"/>
                      <a:ext cx="4897942" cy="2940505"/>
                    </a:xfrm>
                    <a:prstGeom prst="rect">
                      <a:avLst/>
                    </a:prstGeom>
                  </pic:spPr>
                </pic:pic>
              </a:graphicData>
            </a:graphic>
          </wp:inline>
        </w:drawing>
      </w:r>
    </w:p>
    <w:p w14:paraId="1B5E4B4E" w14:textId="496548E0" w:rsidR="000D32C2" w:rsidRDefault="000D32C2">
      <w:r>
        <w:lastRenderedPageBreak/>
        <w:t xml:space="preserve">Kun olet kirjautunut sisälle, valitse </w:t>
      </w:r>
      <w:r w:rsidRPr="004E75A7">
        <w:rPr>
          <w:b/>
          <w:bCs/>
        </w:rPr>
        <w:t>Omat tiedot</w:t>
      </w:r>
      <w:r>
        <w:t xml:space="preserve">. </w:t>
      </w:r>
    </w:p>
    <w:p w14:paraId="3E21763D" w14:textId="1F0EF1C8" w:rsidR="000D32C2" w:rsidRDefault="000D32C2">
      <w:r w:rsidRPr="000D32C2">
        <w:drawing>
          <wp:inline distT="0" distB="0" distL="0" distR="0" wp14:anchorId="1F3E3295" wp14:editId="310B7186">
            <wp:extent cx="6120130" cy="922020"/>
            <wp:effectExtent l="0" t="0" r="0" b="0"/>
            <wp:docPr id="130328850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88505" name=""/>
                    <pic:cNvPicPr/>
                  </pic:nvPicPr>
                  <pic:blipFill>
                    <a:blip r:embed="rId8"/>
                    <a:stretch>
                      <a:fillRect/>
                    </a:stretch>
                  </pic:blipFill>
                  <pic:spPr>
                    <a:xfrm>
                      <a:off x="0" y="0"/>
                      <a:ext cx="6120130" cy="922020"/>
                    </a:xfrm>
                    <a:prstGeom prst="rect">
                      <a:avLst/>
                    </a:prstGeom>
                  </pic:spPr>
                </pic:pic>
              </a:graphicData>
            </a:graphic>
          </wp:inline>
        </w:drawing>
      </w:r>
    </w:p>
    <w:p w14:paraId="00843E7E" w14:textId="027D5D7B" w:rsidR="000D32C2" w:rsidRDefault="000D32C2">
      <w:r>
        <w:t xml:space="preserve">Täältä näet mm. oman PIN-koodisi, joka on henkilökohtainen ovikoodisi. Se toimii ainoastaan, kun olet varannut ajan. Muuten koodilla ei pääse kulkemaan. </w:t>
      </w:r>
      <w:r w:rsidRPr="000D32C2">
        <w:rPr>
          <w:b/>
          <w:bCs/>
        </w:rPr>
        <w:t>Sama koodi on käytössäsi koko ajan, eli pääset samalla koodilla kulkemaan jokaisella varauksellasi.</w:t>
      </w:r>
      <w:r>
        <w:t xml:space="preserve"> </w:t>
      </w:r>
    </w:p>
    <w:p w14:paraId="76C514B1" w14:textId="23366207" w:rsidR="000D32C2" w:rsidRDefault="000D32C2">
      <w:r w:rsidRPr="000D32C2">
        <w:drawing>
          <wp:inline distT="0" distB="0" distL="0" distR="0" wp14:anchorId="38662E87" wp14:editId="7B57009D">
            <wp:extent cx="3333750" cy="4057650"/>
            <wp:effectExtent l="0" t="0" r="0" b="0"/>
            <wp:docPr id="148825467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254677" name=""/>
                    <pic:cNvPicPr/>
                  </pic:nvPicPr>
                  <pic:blipFill rotWithShape="1">
                    <a:blip r:embed="rId9"/>
                    <a:srcRect r="-460" b="21690"/>
                    <a:stretch>
                      <a:fillRect/>
                    </a:stretch>
                  </pic:blipFill>
                  <pic:spPr bwMode="auto">
                    <a:xfrm>
                      <a:off x="0" y="0"/>
                      <a:ext cx="3335869" cy="4060229"/>
                    </a:xfrm>
                    <a:prstGeom prst="rect">
                      <a:avLst/>
                    </a:prstGeom>
                    <a:ln>
                      <a:noFill/>
                    </a:ln>
                    <a:extLst>
                      <a:ext uri="{53640926-AAD7-44D8-BBD7-CCE9431645EC}">
                        <a14:shadowObscured xmlns:a14="http://schemas.microsoft.com/office/drawing/2010/main"/>
                      </a:ext>
                    </a:extLst>
                  </pic:spPr>
                </pic:pic>
              </a:graphicData>
            </a:graphic>
          </wp:inline>
        </w:drawing>
      </w:r>
    </w:p>
    <w:p w14:paraId="03B81EFD" w14:textId="466FDBF6" w:rsidR="000D32C2" w:rsidRDefault="000D32C2">
      <w:r>
        <w:t>Lisäksi</w:t>
      </w:r>
      <w:r w:rsidR="00943F8F">
        <w:t xml:space="preserve"> </w:t>
      </w:r>
      <w:r>
        <w:t xml:space="preserve">”Omat tiedot”-kohdasta </w:t>
      </w:r>
      <w:r>
        <w:t>pääset näkemään</w:t>
      </w:r>
      <w:r>
        <w:t xml:space="preserve"> tulevat ja menneet varauksesi</w:t>
      </w:r>
      <w:r w:rsidR="00FA3384">
        <w:t>, sekä ostojesi voimassaoloajat</w:t>
      </w:r>
      <w:r>
        <w:t>.</w:t>
      </w:r>
    </w:p>
    <w:p w14:paraId="1D4F0A5B" w14:textId="77777777" w:rsidR="00FA3384" w:rsidRDefault="00FA3384"/>
    <w:p w14:paraId="256D0EC9" w14:textId="77777777" w:rsidR="004E75A7" w:rsidRDefault="004E75A7"/>
    <w:p w14:paraId="30A175D7" w14:textId="77777777" w:rsidR="004E75A7" w:rsidRDefault="004E75A7"/>
    <w:p w14:paraId="55288305" w14:textId="77777777" w:rsidR="004E75A7" w:rsidRDefault="004E75A7"/>
    <w:p w14:paraId="78BF52C4" w14:textId="77777777" w:rsidR="004E75A7" w:rsidRDefault="004E75A7"/>
    <w:p w14:paraId="7E201AC0" w14:textId="77777777" w:rsidR="004E75A7" w:rsidRDefault="004E75A7"/>
    <w:p w14:paraId="4CEE3E38" w14:textId="5C9A684D" w:rsidR="004E75A7" w:rsidRPr="00E47167" w:rsidRDefault="004E75A7">
      <w:pPr>
        <w:rPr>
          <w:b/>
          <w:bCs/>
          <w:u w:val="single"/>
        </w:rPr>
      </w:pPr>
      <w:r w:rsidRPr="00E47167">
        <w:rPr>
          <w:b/>
          <w:bCs/>
          <w:u w:val="single"/>
        </w:rPr>
        <w:lastRenderedPageBreak/>
        <w:t>Verkkokauppa:</w:t>
      </w:r>
    </w:p>
    <w:p w14:paraId="5D8F9E4D" w14:textId="4A8E9B8B" w:rsidR="004E75A7" w:rsidRDefault="004E75A7">
      <w:r>
        <w:t xml:space="preserve">Ensin on ostettava tuote/tuotteet, ennen kuin pääset varaamaan ajan. Voit katsoa </w:t>
      </w:r>
      <w:r w:rsidRPr="00E47167">
        <w:rPr>
          <w:i/>
          <w:iCs/>
        </w:rPr>
        <w:t>Tilavarauksista</w:t>
      </w:r>
      <w:r>
        <w:t xml:space="preserve"> ensin, onko haluamasi aika vapaana, mutta et pääse varaamaan sitä ennen kuin sinulla on käynti ostettuna. </w:t>
      </w:r>
    </w:p>
    <w:p w14:paraId="30D326D7" w14:textId="57A74F3B" w:rsidR="00FA3384" w:rsidRDefault="004E75A7">
      <w:r w:rsidRPr="004E75A7">
        <w:drawing>
          <wp:inline distT="0" distB="0" distL="0" distR="0" wp14:anchorId="48975DD4" wp14:editId="48A721BF">
            <wp:extent cx="6120130" cy="2083435"/>
            <wp:effectExtent l="0" t="0" r="0" b="0"/>
            <wp:docPr id="100740000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00002" name=""/>
                    <pic:cNvPicPr/>
                  </pic:nvPicPr>
                  <pic:blipFill>
                    <a:blip r:embed="rId10"/>
                    <a:stretch>
                      <a:fillRect/>
                    </a:stretch>
                  </pic:blipFill>
                  <pic:spPr>
                    <a:xfrm>
                      <a:off x="0" y="0"/>
                      <a:ext cx="6120130" cy="2083435"/>
                    </a:xfrm>
                    <a:prstGeom prst="rect">
                      <a:avLst/>
                    </a:prstGeom>
                  </pic:spPr>
                </pic:pic>
              </a:graphicData>
            </a:graphic>
          </wp:inline>
        </w:drawing>
      </w:r>
    </w:p>
    <w:p w14:paraId="672B5A5C" w14:textId="77777777" w:rsidR="000D32C2" w:rsidRDefault="000D32C2"/>
    <w:p w14:paraId="1534862E" w14:textId="74FC7EB0" w:rsidR="000D32C2" w:rsidRPr="00834694" w:rsidRDefault="004E75A7">
      <w:r w:rsidRPr="00834694">
        <w:t>Verkkokaupassa on paljon uusia tuotteita. Tässä pieni lyhyt kooste, mitä mikäkin on</w:t>
      </w:r>
      <w:r w:rsidR="00834694" w:rsidRPr="00834694">
        <w:t>.</w:t>
      </w:r>
    </w:p>
    <w:p w14:paraId="4C8ACDB3" w14:textId="77777777" w:rsidR="00E47167" w:rsidRDefault="00834694" w:rsidP="00E47167">
      <w:r w:rsidRPr="00834694">
        <w:rPr>
          <w:b/>
          <w:bCs/>
          <w:i/>
          <w:iCs/>
        </w:rPr>
        <w:t>Kaikki tuotteet ovat henkilökohtaisia</w:t>
      </w:r>
      <w:r w:rsidRPr="00834694">
        <w:t xml:space="preserve">. Niitä ei voi luovuttaa toisen käyttöön (esim. 10xkortti). Väärinkäytöksistä menettää oikeutensa käyttää tilojamme. </w:t>
      </w:r>
      <w:r w:rsidR="00E47167">
        <w:t xml:space="preserve">Tilojemme eteisissä on valvontakamerat, joiden avulla teemme satunnaistarkastuksia väärinkäyttöjen ehkäisemiseksi.  </w:t>
      </w:r>
    </w:p>
    <w:p w14:paraId="3BE92DFE" w14:textId="04023A07" w:rsidR="00834694" w:rsidRDefault="00834694">
      <w:r>
        <w:t>Mikäli varauksille osallistuu useampia henkilöitä, on heidän ostettava Lisähenkilö-tuote. Alla tarkempi kuvaus tästäkin.</w:t>
      </w:r>
    </w:p>
    <w:p w14:paraId="77D366EF" w14:textId="77777777" w:rsidR="00834694" w:rsidRPr="00834694" w:rsidRDefault="00834694"/>
    <w:p w14:paraId="0B9B77B1" w14:textId="7F7162D3" w:rsidR="004E75A7" w:rsidRDefault="004E75A7">
      <w:r w:rsidRPr="00834694">
        <w:rPr>
          <w:b/>
          <w:bCs/>
        </w:rPr>
        <w:t>Sali A, B tai C kertakäynti</w:t>
      </w:r>
      <w:r>
        <w:t xml:space="preserve"> – tälle muodostuu varausoikeus. Voimassa 2 viikkoa ostohetkestä. Oikeuttaa yhden henkilön sisäänpääsyyn.</w:t>
      </w:r>
    </w:p>
    <w:p w14:paraId="0449A94B" w14:textId="77777777" w:rsidR="004E75A7" w:rsidRDefault="004E75A7"/>
    <w:p w14:paraId="595FD17F" w14:textId="0420DF2E" w:rsidR="004E75A7" w:rsidRDefault="004E75A7">
      <w:r w:rsidRPr="00834694">
        <w:rPr>
          <w:b/>
          <w:bCs/>
        </w:rPr>
        <w:t>Sali A, B ja C 10 x</w:t>
      </w:r>
      <w:r>
        <w:t xml:space="preserve"> – ”kymppikortti” yhdelle henkilölle. Tälle muodostuu varausoikeus. B/C-ostolla voit vuorotella A, B- ja C-tiloja tai käyttää vain yhtä. A-tilan ostolla ei voi käyttää B/C-tiloja. Voimassa 3kk ostohetkestä.</w:t>
      </w:r>
    </w:p>
    <w:p w14:paraId="1FF03F1F" w14:textId="77777777" w:rsidR="004E75A7" w:rsidRDefault="004E75A7"/>
    <w:p w14:paraId="781A82C6" w14:textId="7DA40933" w:rsidR="004E75A7" w:rsidRDefault="004E75A7">
      <w:r w:rsidRPr="00834694">
        <w:rPr>
          <w:b/>
          <w:bCs/>
        </w:rPr>
        <w:t>Sali A, B ja C perhekäynti</w:t>
      </w:r>
      <w:r>
        <w:t xml:space="preserve"> – </w:t>
      </w:r>
      <w:r w:rsidR="00834694">
        <w:t>Tällä tuotteella</w:t>
      </w:r>
      <w:r>
        <w:t xml:space="preserve"> koko perhe pääsee liikkumaan. Tälle muodostuu varausoikeus. </w:t>
      </w:r>
      <w:r w:rsidR="00834694">
        <w:t>Voimassa 2 viikkoa ostohetkestä</w:t>
      </w:r>
      <w:r w:rsidR="00834694">
        <w:t>. Oikeuttaa kahden aikuisen ja maks.3 lapsen sisäänpääsyyn.</w:t>
      </w:r>
    </w:p>
    <w:p w14:paraId="0C3AB074" w14:textId="77777777" w:rsidR="00834694" w:rsidRDefault="00834694"/>
    <w:p w14:paraId="1D555411" w14:textId="4CE1665D" w:rsidR="004E75A7" w:rsidRDefault="00834694">
      <w:r w:rsidRPr="00834694">
        <w:rPr>
          <w:b/>
          <w:bCs/>
        </w:rPr>
        <w:lastRenderedPageBreak/>
        <w:t>Sali A, B ja C 10 x</w:t>
      </w:r>
      <w:r>
        <w:rPr>
          <w:b/>
          <w:bCs/>
        </w:rPr>
        <w:t xml:space="preserve"> perhe</w:t>
      </w:r>
      <w:r>
        <w:t xml:space="preserve"> – ”kymppikortti” yhdelle </w:t>
      </w:r>
      <w:r w:rsidR="00E47167">
        <w:t>perheelle</w:t>
      </w:r>
      <w:r>
        <w:t>. Tälle muodostuu varausoikeus. B/C-ostolla voit vuorotella A, B- ja C-tiloja tai käyttää vain yhtä. A-tilan ostolla ei voi käyttää B/C-tiloja. Voimassa 3kk ostohetkestä.</w:t>
      </w:r>
      <w:r>
        <w:t xml:space="preserve"> </w:t>
      </w:r>
      <w:r>
        <w:t>Oikeuttaa kahden aikuisen ja maks.3 lapsen sisäänpääsyyn.</w:t>
      </w:r>
      <w:r>
        <w:t xml:space="preserve"> </w:t>
      </w:r>
    </w:p>
    <w:p w14:paraId="6651AC3C" w14:textId="2F438709" w:rsidR="004E75A7" w:rsidRDefault="004E75A7">
      <w:r w:rsidRPr="00834694">
        <w:rPr>
          <w:b/>
          <w:bCs/>
        </w:rPr>
        <w:t>Lisähenkilö A, B tai C</w:t>
      </w:r>
      <w:r>
        <w:t xml:space="preserve"> – valittavana joko yksi kerta tai ”kymppikortti”. Voimassa 2viikkoa (kert</w:t>
      </w:r>
      <w:r w:rsidR="00834694">
        <w:t>a</w:t>
      </w:r>
      <w:r>
        <w:t>k</w:t>
      </w:r>
      <w:r w:rsidR="00834694">
        <w:t>ä</w:t>
      </w:r>
      <w:r>
        <w:t xml:space="preserve">ynti) / 3kk (kymppikortti) ostohetkestä. </w:t>
      </w:r>
      <w:r w:rsidR="00834694" w:rsidRPr="00834694">
        <w:rPr>
          <w:b/>
          <w:bCs/>
          <w:i/>
          <w:iCs/>
        </w:rPr>
        <w:t>Tälle EI MUODOSTU varausoikeutta</w:t>
      </w:r>
      <w:r w:rsidR="00834694">
        <w:t xml:space="preserve">, eli tämä osto oikeuttaa toisen varaukselle osallistumisen, esim. kaveriporukat, joissa yksi on ostanut varausoikeudellisen tuotteen. </w:t>
      </w:r>
      <w:r w:rsidR="00834694" w:rsidRPr="00834694">
        <w:rPr>
          <w:b/>
          <w:bCs/>
          <w:i/>
          <w:iCs/>
        </w:rPr>
        <w:t>Tällä tuotteella ei myöskään muodostu kulkuoikeutta oviin</w:t>
      </w:r>
      <w:r w:rsidR="00834694">
        <w:t xml:space="preserve">, vaan tällaisen lisähenkilön on kuljettava varausoikeuden ostaneen mukana. </w:t>
      </w:r>
      <w:r w:rsidR="00E47167">
        <w:t xml:space="preserve">Kymppikortin oston jälkeen jokainen pitää itse kirjaa, koska 10 kertaa on täynnä. </w:t>
      </w:r>
    </w:p>
    <w:p w14:paraId="4B839067" w14:textId="77777777" w:rsidR="00E47167" w:rsidRDefault="00E47167"/>
    <w:p w14:paraId="0367A3CC" w14:textId="344C3A3C" w:rsidR="00E47167" w:rsidRDefault="00E47167">
      <w:r w:rsidRPr="00E47167">
        <w:drawing>
          <wp:inline distT="0" distB="0" distL="0" distR="0" wp14:anchorId="6B62D5B4" wp14:editId="610A6FDE">
            <wp:extent cx="6120130" cy="5632450"/>
            <wp:effectExtent l="0" t="0" r="0" b="6350"/>
            <wp:docPr id="214730674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06740" name=""/>
                    <pic:cNvPicPr/>
                  </pic:nvPicPr>
                  <pic:blipFill>
                    <a:blip r:embed="rId11"/>
                    <a:stretch>
                      <a:fillRect/>
                    </a:stretch>
                  </pic:blipFill>
                  <pic:spPr>
                    <a:xfrm>
                      <a:off x="0" y="0"/>
                      <a:ext cx="6120130" cy="5632450"/>
                    </a:xfrm>
                    <a:prstGeom prst="rect">
                      <a:avLst/>
                    </a:prstGeom>
                  </pic:spPr>
                </pic:pic>
              </a:graphicData>
            </a:graphic>
          </wp:inline>
        </w:drawing>
      </w:r>
    </w:p>
    <w:p w14:paraId="542709E0" w14:textId="77777777" w:rsidR="00E47167" w:rsidRDefault="00E47167"/>
    <w:p w14:paraId="0844C611" w14:textId="34971DC1" w:rsidR="00E47167" w:rsidRPr="00E47167" w:rsidRDefault="00E47167">
      <w:pPr>
        <w:rPr>
          <w:b/>
          <w:bCs/>
          <w:u w:val="single"/>
        </w:rPr>
      </w:pPr>
      <w:r w:rsidRPr="00E47167">
        <w:rPr>
          <w:b/>
          <w:bCs/>
          <w:u w:val="single"/>
        </w:rPr>
        <w:lastRenderedPageBreak/>
        <w:t>Saldon lataus:</w:t>
      </w:r>
    </w:p>
    <w:p w14:paraId="36ECC6E5" w14:textId="777A732B" w:rsidR="00E47167" w:rsidRDefault="00E47167">
      <w:r>
        <w:t xml:space="preserve">Mikäli haluat ladata kerralla rahaa asiakastilillesi ostoja varten, voit tehdä sen ”Saldo”-kohdasta. Saldot ovat 6kk voimassa tililläsi. Tämän kautta voit mm. ladata </w:t>
      </w:r>
      <w:proofErr w:type="spellStart"/>
      <w:r>
        <w:t>Epassi</w:t>
      </w:r>
      <w:proofErr w:type="spellEnd"/>
      <w:r>
        <w:t>-/</w:t>
      </w:r>
      <w:proofErr w:type="spellStart"/>
      <w:r>
        <w:t>Smartum</w:t>
      </w:r>
      <w:proofErr w:type="spellEnd"/>
      <w:r>
        <w:t xml:space="preserve">-rahaa kerralla isomman määrän, mikäli saldosi on vanhenemassa liikuntaetutililläsi. </w:t>
      </w:r>
    </w:p>
    <w:p w14:paraId="604B38F2" w14:textId="1D0C9F37" w:rsidR="00E47167" w:rsidRDefault="00E47167">
      <w:r w:rsidRPr="00E47167">
        <w:drawing>
          <wp:inline distT="0" distB="0" distL="0" distR="0" wp14:anchorId="566715BC" wp14:editId="3D05A80C">
            <wp:extent cx="6120130" cy="2308225"/>
            <wp:effectExtent l="0" t="0" r="0" b="0"/>
            <wp:docPr id="1831689889"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89889" name=""/>
                    <pic:cNvPicPr/>
                  </pic:nvPicPr>
                  <pic:blipFill>
                    <a:blip r:embed="rId12"/>
                    <a:stretch>
                      <a:fillRect/>
                    </a:stretch>
                  </pic:blipFill>
                  <pic:spPr>
                    <a:xfrm>
                      <a:off x="0" y="0"/>
                      <a:ext cx="6120130" cy="2308225"/>
                    </a:xfrm>
                    <a:prstGeom prst="rect">
                      <a:avLst/>
                    </a:prstGeom>
                  </pic:spPr>
                </pic:pic>
              </a:graphicData>
            </a:graphic>
          </wp:inline>
        </w:drawing>
      </w:r>
    </w:p>
    <w:p w14:paraId="54112ACD" w14:textId="30D4F1BE" w:rsidR="00E47167" w:rsidRDefault="00E47167">
      <w:r>
        <w:rPr>
          <w:noProof/>
        </w:rPr>
        <w:drawing>
          <wp:inline distT="0" distB="0" distL="0" distR="0" wp14:anchorId="739C43AC" wp14:editId="765EE06F">
            <wp:extent cx="5334635" cy="3963035"/>
            <wp:effectExtent l="0" t="0" r="0" b="0"/>
            <wp:docPr id="126313670"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635" cy="3963035"/>
                    </a:xfrm>
                    <a:prstGeom prst="rect">
                      <a:avLst/>
                    </a:prstGeom>
                    <a:noFill/>
                  </pic:spPr>
                </pic:pic>
              </a:graphicData>
            </a:graphic>
          </wp:inline>
        </w:drawing>
      </w:r>
    </w:p>
    <w:p w14:paraId="78106C3B" w14:textId="205E9B4A" w:rsidR="00E47167" w:rsidRDefault="00E47167">
      <w:r>
        <w:t xml:space="preserve">Online-valinnan kautta saat valittua verkkopankkimaksun, korttimaksun tai </w:t>
      </w:r>
      <w:proofErr w:type="spellStart"/>
      <w:r>
        <w:t>MobilePay</w:t>
      </w:r>
      <w:proofErr w:type="spellEnd"/>
      <w:r>
        <w:t>-maksun.</w:t>
      </w:r>
    </w:p>
    <w:p w14:paraId="6784F5A3" w14:textId="5DFEA303" w:rsidR="00E47167" w:rsidRDefault="00E47167">
      <w:r>
        <w:t xml:space="preserve">Saldo tulee näkyviin ”Omat tiedot”-sivullesi. </w:t>
      </w:r>
    </w:p>
    <w:p w14:paraId="1D43295F" w14:textId="77777777" w:rsidR="00943F8F" w:rsidRDefault="00943F8F"/>
    <w:p w14:paraId="0D6063FA" w14:textId="3D74A96D" w:rsidR="00943F8F" w:rsidRDefault="00943F8F">
      <w:r>
        <w:lastRenderedPageBreak/>
        <w:t>Kun teet ostoksen verkkokaupan puolella, saat valittua halutessasi ”Käytä saldoa maksamiseen” ja näet samalla, paljonko saldoa on jäljellä:</w:t>
      </w:r>
    </w:p>
    <w:p w14:paraId="5F3670D8" w14:textId="55C53006" w:rsidR="00943F8F" w:rsidRDefault="00943F8F">
      <w:r w:rsidRPr="00943F8F">
        <w:drawing>
          <wp:inline distT="0" distB="0" distL="0" distR="0" wp14:anchorId="08D047C6" wp14:editId="395E387E">
            <wp:extent cx="5382376" cy="4553585"/>
            <wp:effectExtent l="0" t="0" r="8890" b="0"/>
            <wp:docPr id="83003481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034813" name=""/>
                    <pic:cNvPicPr/>
                  </pic:nvPicPr>
                  <pic:blipFill>
                    <a:blip r:embed="rId14"/>
                    <a:stretch>
                      <a:fillRect/>
                    </a:stretch>
                  </pic:blipFill>
                  <pic:spPr>
                    <a:xfrm>
                      <a:off x="0" y="0"/>
                      <a:ext cx="5382376" cy="4553585"/>
                    </a:xfrm>
                    <a:prstGeom prst="rect">
                      <a:avLst/>
                    </a:prstGeom>
                  </pic:spPr>
                </pic:pic>
              </a:graphicData>
            </a:graphic>
          </wp:inline>
        </w:drawing>
      </w:r>
    </w:p>
    <w:p w14:paraId="67D902AD" w14:textId="77777777" w:rsidR="008F4B76" w:rsidRDefault="008F4B76"/>
    <w:p w14:paraId="7BB929C3" w14:textId="2E9EE7B2" w:rsidR="008F4B76" w:rsidRPr="008F4B76" w:rsidRDefault="008F4B76">
      <w:pPr>
        <w:rPr>
          <w:b/>
          <w:bCs/>
          <w:u w:val="single"/>
        </w:rPr>
      </w:pPr>
      <w:r w:rsidRPr="008F4B76">
        <w:rPr>
          <w:b/>
          <w:bCs/>
          <w:u w:val="single"/>
        </w:rPr>
        <w:t>Maksaminen:</w:t>
      </w:r>
    </w:p>
    <w:p w14:paraId="72E871BC" w14:textId="77777777" w:rsidR="008F4B76" w:rsidRDefault="008F4B76">
      <w:r>
        <w:t xml:space="preserve">Verkkokaupassa maksaminen onnistuu maksukortilla, verkkopankilla, </w:t>
      </w:r>
      <w:proofErr w:type="spellStart"/>
      <w:r>
        <w:t>MobilePaylla</w:t>
      </w:r>
      <w:proofErr w:type="spellEnd"/>
      <w:r>
        <w:t xml:space="preserve">, sekä liikuntaeduilla. </w:t>
      </w:r>
    </w:p>
    <w:p w14:paraId="162D8766" w14:textId="046152A0" w:rsidR="008F4B76" w:rsidRDefault="008F4B76">
      <w:r w:rsidRPr="008F4B76">
        <w:rPr>
          <w:b/>
          <w:bCs/>
          <w:i/>
          <w:iCs/>
        </w:rPr>
        <w:t xml:space="preserve">Huomaa, että </w:t>
      </w:r>
      <w:r w:rsidR="00214F13">
        <w:rPr>
          <w:b/>
          <w:bCs/>
          <w:i/>
          <w:iCs/>
        </w:rPr>
        <w:t xml:space="preserve">sovelluksella maksutapoina käyvät toistaiseksi ainoastaan maksukortit! </w:t>
      </w:r>
      <w:r w:rsidR="00214F13" w:rsidRPr="00214F13">
        <w:t xml:space="preserve">Muita maksutapoja lisätään tulevaisuudessa </w:t>
      </w:r>
      <w:proofErr w:type="spellStart"/>
      <w:r w:rsidR="00214F13" w:rsidRPr="00214F13">
        <w:t>Enkoran</w:t>
      </w:r>
      <w:proofErr w:type="spellEnd"/>
      <w:r w:rsidR="00214F13" w:rsidRPr="00214F13">
        <w:t xml:space="preserve"> toimesta.</w:t>
      </w:r>
      <w:r w:rsidR="00214F13">
        <w:rPr>
          <w:b/>
          <w:bCs/>
          <w:i/>
          <w:iCs/>
        </w:rPr>
        <w:t xml:space="preserve"> </w:t>
      </w:r>
    </w:p>
    <w:p w14:paraId="3998E917" w14:textId="29053D9A" w:rsidR="008F4B76" w:rsidRDefault="008F4B76">
      <w:r>
        <w:t xml:space="preserve">Laskutus on mahdollista seuroille sekä sovitusti </w:t>
      </w:r>
      <w:r w:rsidR="009E0111">
        <w:t xml:space="preserve">vakivuorolaisten kanssa. Näissä tapauksissa, ota yhteyttä Heidiin, mikäli haluat laskun. </w:t>
      </w:r>
    </w:p>
    <w:p w14:paraId="7ADC0ACF" w14:textId="77777777" w:rsidR="008F4B76" w:rsidRDefault="008F4B76"/>
    <w:p w14:paraId="619F3BF1" w14:textId="77777777" w:rsidR="008F4B76" w:rsidRDefault="008F4B76"/>
    <w:p w14:paraId="1B55C9FD" w14:textId="66979E42" w:rsidR="00943F8F" w:rsidRDefault="00943F8F">
      <w:r>
        <w:t xml:space="preserve">Kun olet ostanut tuotteen/tuotteet, pääset tekemään tilavarauksen. </w:t>
      </w:r>
    </w:p>
    <w:p w14:paraId="5F169686" w14:textId="77777777" w:rsidR="009E0111" w:rsidRDefault="009E0111"/>
    <w:p w14:paraId="4C11C4F1" w14:textId="4918FFB5" w:rsidR="00943F8F" w:rsidRPr="00943F8F" w:rsidRDefault="00943F8F">
      <w:pPr>
        <w:rPr>
          <w:b/>
          <w:bCs/>
          <w:u w:val="single"/>
        </w:rPr>
      </w:pPr>
      <w:r w:rsidRPr="00943F8F">
        <w:rPr>
          <w:b/>
          <w:bCs/>
          <w:u w:val="single"/>
        </w:rPr>
        <w:lastRenderedPageBreak/>
        <w:t>Tilavaraukset:</w:t>
      </w:r>
    </w:p>
    <w:p w14:paraId="100C6E43" w14:textId="0A057B03" w:rsidR="00943F8F" w:rsidRDefault="00943F8F">
      <w:r>
        <w:t xml:space="preserve">Kalenterista näet vapaat ajat vihreällä. Mikäli valittuna on kaikki tilat, näkyy varattu tila punaisena kyseisellä ajankohdalla. Saat valittua ”Resurssit”-kohdasta halutessasi vain tietyn tilan tilanteen. </w:t>
      </w:r>
    </w:p>
    <w:p w14:paraId="5730B2E2" w14:textId="64D2DF76" w:rsidR="00943F8F" w:rsidRDefault="00943F8F">
      <w:r w:rsidRPr="00943F8F">
        <w:drawing>
          <wp:inline distT="0" distB="0" distL="0" distR="0" wp14:anchorId="08D39959" wp14:editId="4686C88B">
            <wp:extent cx="6120130" cy="4381500"/>
            <wp:effectExtent l="0" t="0" r="0" b="0"/>
            <wp:docPr id="18590952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9522" name=""/>
                    <pic:cNvPicPr/>
                  </pic:nvPicPr>
                  <pic:blipFill>
                    <a:blip r:embed="rId15"/>
                    <a:stretch>
                      <a:fillRect/>
                    </a:stretch>
                  </pic:blipFill>
                  <pic:spPr>
                    <a:xfrm>
                      <a:off x="0" y="0"/>
                      <a:ext cx="6120130" cy="4381500"/>
                    </a:xfrm>
                    <a:prstGeom prst="rect">
                      <a:avLst/>
                    </a:prstGeom>
                  </pic:spPr>
                </pic:pic>
              </a:graphicData>
            </a:graphic>
          </wp:inline>
        </w:drawing>
      </w:r>
    </w:p>
    <w:p w14:paraId="26A1DBFA" w14:textId="77777777" w:rsidR="00943F8F" w:rsidRDefault="00943F8F"/>
    <w:p w14:paraId="2AAFC37C" w14:textId="12407FBF" w:rsidR="00943F8F" w:rsidRDefault="00943F8F">
      <w:r>
        <w:t xml:space="preserve">Valitse haluamasi aloituskellonaika, tarkista haluttu aika ja paina ”Varaa”. </w:t>
      </w:r>
    </w:p>
    <w:p w14:paraId="07E4EE0F" w14:textId="2F22FC6C" w:rsidR="00600A54" w:rsidRDefault="00600A54">
      <w:r w:rsidRPr="00600A54">
        <w:rPr>
          <w:b/>
          <w:bCs/>
        </w:rPr>
        <w:t>HUOM!</w:t>
      </w:r>
      <w:r>
        <w:t xml:space="preserve"> Jokaiselle varaukselle on kirjattu kestoksi 1h 15min. </w:t>
      </w:r>
      <w:r w:rsidRPr="00600A54">
        <w:rPr>
          <w:b/>
          <w:bCs/>
        </w:rPr>
        <w:t>Ostetun tuotteen/varauksen kesto on 1h</w:t>
      </w:r>
      <w:r>
        <w:t xml:space="preserve">, mutta jokaiselle varaukselle on kirjattu </w:t>
      </w:r>
      <w:r w:rsidRPr="00600A54">
        <w:rPr>
          <w:b/>
          <w:bCs/>
        </w:rPr>
        <w:t>15 minuuttia ns. vaihtoaikaa</w:t>
      </w:r>
      <w:r>
        <w:t xml:space="preserve">. Tuon 15 minuutin aikana on seuraava varaaja jo oikeutettu tulemaan valmistautumaan omalle varaukselleen ja samalla ajalla edellisen varaajan on valmistauduttava lähtöön laittamalla paikat kuntoon, välineet paikoilleen, jne. Toivottavaa kuitenkin on, että annetaan edelliselle varaajalle aina rauha vaihtaa vaatteet ja valmistautua lähtöön. Oma vuoro alkaa vasta, kuin se on ajanvarauskalenteriin varattu. Esim. jos olet varannut klo 16 alkavan vuoron, edellisten on oltava poissa tilasta klo 16 mennessä. Itse pääset valmistautumaan jo 15:45 alkaen, jolloin edellisten vuoro on päättynyt ja vaihtoaika alkanut. </w:t>
      </w:r>
    </w:p>
    <w:p w14:paraId="19523714" w14:textId="77777777" w:rsidR="009E0111" w:rsidRDefault="009E0111"/>
    <w:p w14:paraId="7CE39BC2" w14:textId="77777777" w:rsidR="009E0111" w:rsidRDefault="009E0111"/>
    <w:p w14:paraId="5F2E3EC4" w14:textId="294224DF" w:rsidR="00121BAA" w:rsidRPr="00943F8F" w:rsidRDefault="00121BAA" w:rsidP="00121BAA">
      <w:pPr>
        <w:rPr>
          <w:b/>
          <w:bCs/>
          <w:sz w:val="36"/>
          <w:szCs w:val="36"/>
          <w:u w:val="single"/>
        </w:rPr>
      </w:pPr>
      <w:r w:rsidRPr="00121BAA">
        <w:lastRenderedPageBreak/>
        <w:drawing>
          <wp:anchor distT="0" distB="0" distL="114300" distR="114300" simplePos="0" relativeHeight="251658240" behindDoc="0" locked="0" layoutInCell="1" allowOverlap="1" wp14:anchorId="1C100CC6" wp14:editId="698D48E4">
            <wp:simplePos x="0" y="0"/>
            <wp:positionH relativeFrom="margin">
              <wp:align>right</wp:align>
            </wp:positionH>
            <wp:positionV relativeFrom="paragraph">
              <wp:posOffset>5080</wp:posOffset>
            </wp:positionV>
            <wp:extent cx="1025508" cy="1009650"/>
            <wp:effectExtent l="0" t="0" r="3810" b="0"/>
            <wp:wrapThrough wrapText="bothSides">
              <wp:wrapPolygon edited="0">
                <wp:start x="0" y="0"/>
                <wp:lineTo x="0" y="21192"/>
                <wp:lineTo x="21279" y="21192"/>
                <wp:lineTo x="21279" y="0"/>
                <wp:lineTo x="0" y="0"/>
              </wp:wrapPolygon>
            </wp:wrapThrough>
            <wp:docPr id="17897061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0617" name=""/>
                    <pic:cNvPicPr/>
                  </pic:nvPicPr>
                  <pic:blipFill>
                    <a:blip r:embed="rId16">
                      <a:extLst>
                        <a:ext uri="{28A0092B-C50C-407E-A947-70E740481C1C}">
                          <a14:useLocalDpi xmlns:a14="http://schemas.microsoft.com/office/drawing/2010/main" val="0"/>
                        </a:ext>
                      </a:extLst>
                    </a:blip>
                    <a:stretch>
                      <a:fillRect/>
                    </a:stretch>
                  </pic:blipFill>
                  <pic:spPr>
                    <a:xfrm>
                      <a:off x="0" y="0"/>
                      <a:ext cx="1025508" cy="100965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43F8F">
        <w:rPr>
          <w:b/>
          <w:bCs/>
          <w:sz w:val="36"/>
          <w:szCs w:val="36"/>
          <w:u w:val="single"/>
        </w:rPr>
        <w:t>Enkora</w:t>
      </w:r>
      <w:proofErr w:type="spellEnd"/>
      <w:r w:rsidRPr="00943F8F">
        <w:rPr>
          <w:b/>
          <w:bCs/>
          <w:sz w:val="36"/>
          <w:szCs w:val="36"/>
          <w:u w:val="single"/>
        </w:rPr>
        <w:t xml:space="preserve"> s</w:t>
      </w:r>
      <w:r>
        <w:rPr>
          <w:b/>
          <w:bCs/>
          <w:sz w:val="36"/>
          <w:szCs w:val="36"/>
          <w:u w:val="single"/>
        </w:rPr>
        <w:t>ovellukse</w:t>
      </w:r>
      <w:r w:rsidRPr="00943F8F">
        <w:rPr>
          <w:b/>
          <w:bCs/>
          <w:sz w:val="36"/>
          <w:szCs w:val="36"/>
          <w:u w:val="single"/>
        </w:rPr>
        <w:t>ssa:</w:t>
      </w:r>
    </w:p>
    <w:p w14:paraId="0A3B666C" w14:textId="5BC4D592" w:rsidR="00121BAA" w:rsidRDefault="00121BAA" w:rsidP="00121BAA"/>
    <w:p w14:paraId="5194EF8D" w14:textId="6C323069" w:rsidR="00121BAA" w:rsidRDefault="00121BAA" w:rsidP="00121BAA">
      <w:proofErr w:type="spellStart"/>
      <w:r>
        <w:t>Enkoralla</w:t>
      </w:r>
      <w:proofErr w:type="spellEnd"/>
      <w:r>
        <w:t xml:space="preserve"> on oma sovellus, joka on l</w:t>
      </w:r>
      <w:r w:rsidRPr="00121BAA">
        <w:t xml:space="preserve">adattavissa sekä </w:t>
      </w:r>
      <w:proofErr w:type="spellStart"/>
      <w:r w:rsidRPr="00121BAA">
        <w:t>Android-</w:t>
      </w:r>
      <w:proofErr w:type="spellEnd"/>
      <w:r w:rsidRPr="00121BAA">
        <w:t xml:space="preserve"> että iPhone-puhelimiin sovelluskaupasta nimellä </w:t>
      </w:r>
      <w:proofErr w:type="spellStart"/>
      <w:r w:rsidRPr="00121BAA">
        <w:rPr>
          <w:b/>
          <w:bCs/>
        </w:rPr>
        <w:t>OnTheMove</w:t>
      </w:r>
      <w:proofErr w:type="spellEnd"/>
      <w:r w:rsidRPr="00121BAA">
        <w:t xml:space="preserve"> (</w:t>
      </w:r>
      <w:proofErr w:type="spellStart"/>
      <w:r w:rsidRPr="00121BAA">
        <w:t>Enkora</w:t>
      </w:r>
      <w:proofErr w:type="spellEnd"/>
      <w:r w:rsidRPr="00121BAA">
        <w:t xml:space="preserve"> Oy).</w:t>
      </w:r>
    </w:p>
    <w:p w14:paraId="6DEF1FEC" w14:textId="23BA4858" w:rsidR="00121BAA" w:rsidRDefault="00121BAA" w:rsidP="00121BAA"/>
    <w:p w14:paraId="0629238D" w14:textId="4ADAE5FC" w:rsidR="00121BAA" w:rsidRPr="00121BAA" w:rsidRDefault="00121BAA" w:rsidP="00121BAA">
      <w:r w:rsidRPr="00121BAA">
        <w:t>Ominaisuudet</w:t>
      </w:r>
      <w:r>
        <w:t>:</w:t>
      </w:r>
    </w:p>
    <w:p w14:paraId="73458806" w14:textId="3C762EF6" w:rsidR="00121BAA" w:rsidRPr="00121BAA" w:rsidRDefault="00121BAA" w:rsidP="00121BAA">
      <w:pPr>
        <w:numPr>
          <w:ilvl w:val="0"/>
          <w:numId w:val="1"/>
        </w:numPr>
      </w:pPr>
      <w:r w:rsidRPr="00121BAA">
        <w:drawing>
          <wp:anchor distT="0" distB="0" distL="114300" distR="114300" simplePos="0" relativeHeight="251659264" behindDoc="0" locked="0" layoutInCell="1" allowOverlap="1" wp14:anchorId="1FAE2966" wp14:editId="21A6033D">
            <wp:simplePos x="0" y="0"/>
            <wp:positionH relativeFrom="column">
              <wp:posOffset>3680460</wp:posOffset>
            </wp:positionH>
            <wp:positionV relativeFrom="paragraph">
              <wp:posOffset>134620</wp:posOffset>
            </wp:positionV>
            <wp:extent cx="2971165" cy="4200525"/>
            <wp:effectExtent l="0" t="0" r="635" b="0"/>
            <wp:wrapThrough wrapText="bothSides">
              <wp:wrapPolygon edited="0">
                <wp:start x="0" y="0"/>
                <wp:lineTo x="0" y="21453"/>
                <wp:lineTo x="21466" y="21453"/>
                <wp:lineTo x="21466" y="0"/>
                <wp:lineTo x="0" y="0"/>
              </wp:wrapPolygon>
            </wp:wrapThrough>
            <wp:docPr id="688191003"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91003" name=""/>
                    <pic:cNvPicPr/>
                  </pic:nvPicPr>
                  <pic:blipFill>
                    <a:blip r:embed="rId17">
                      <a:extLst>
                        <a:ext uri="{28A0092B-C50C-407E-A947-70E740481C1C}">
                          <a14:useLocalDpi xmlns:a14="http://schemas.microsoft.com/office/drawing/2010/main" val="0"/>
                        </a:ext>
                      </a:extLst>
                    </a:blip>
                    <a:stretch>
                      <a:fillRect/>
                    </a:stretch>
                  </pic:blipFill>
                  <pic:spPr>
                    <a:xfrm>
                      <a:off x="0" y="0"/>
                      <a:ext cx="2971165" cy="4200525"/>
                    </a:xfrm>
                    <a:prstGeom prst="rect">
                      <a:avLst/>
                    </a:prstGeom>
                  </pic:spPr>
                </pic:pic>
              </a:graphicData>
            </a:graphic>
            <wp14:sizeRelH relativeFrom="page">
              <wp14:pctWidth>0</wp14:pctWidth>
            </wp14:sizeRelH>
            <wp14:sizeRelV relativeFrom="page">
              <wp14:pctHeight>0</wp14:pctHeight>
            </wp14:sizeRelV>
          </wp:anchor>
        </w:drawing>
      </w:r>
      <w:r w:rsidRPr="00121BAA">
        <w:rPr>
          <w:b/>
          <w:bCs/>
        </w:rPr>
        <w:t>Varaukset ja ostokset taskussa:</w:t>
      </w:r>
      <w:r w:rsidRPr="00121BAA">
        <w:t xml:space="preserve"> Tunteja, kursseja ja </w:t>
      </w:r>
      <w:r>
        <w:t>t</w:t>
      </w:r>
      <w:r w:rsidRPr="00121BAA">
        <w:t>iloja voi varata, perua ja ostaa missä ja milloin tahansa. Sovellus näyttää ajantasaisen varaustilanteen ja muistuttaa automaattisesti ennen tunnin alkua.</w:t>
      </w:r>
    </w:p>
    <w:p w14:paraId="4D804A09" w14:textId="77777777" w:rsidR="00121BAA" w:rsidRPr="00121BAA" w:rsidRDefault="00121BAA" w:rsidP="00121BAA">
      <w:pPr>
        <w:numPr>
          <w:ilvl w:val="0"/>
          <w:numId w:val="1"/>
        </w:numPr>
      </w:pPr>
      <w:r w:rsidRPr="00121BAA">
        <w:rPr>
          <w:b/>
          <w:bCs/>
        </w:rPr>
        <w:t>Kulku puhelimella ilman fyysistä tunnistetta:</w:t>
      </w:r>
      <w:r w:rsidRPr="00121BAA">
        <w:t> Sisäänpääsy ovilla ja kulkuporteilla onnistuu suoraan puhelimella, joka tukee omatoimikäyttöä ja pidennettyjä aukioloaikoja. Sovellus sisältää digitaalisen jäsenkortin ja tunnistuksen.</w:t>
      </w:r>
    </w:p>
    <w:p w14:paraId="07554BFC" w14:textId="6FA296EF" w:rsidR="00121BAA" w:rsidRPr="00121BAA" w:rsidRDefault="00121BAA" w:rsidP="00121BAA">
      <w:pPr>
        <w:numPr>
          <w:ilvl w:val="0"/>
          <w:numId w:val="1"/>
        </w:numPr>
        <w:shd w:val="clear" w:color="auto" w:fill="FFFFFF"/>
        <w:spacing w:before="100" w:beforeAutospacing="1" w:after="100" w:afterAutospacing="1" w:line="240" w:lineRule="auto"/>
      </w:pPr>
      <w:r w:rsidRPr="00121BAA">
        <w:rPr>
          <w:b/>
          <w:bCs/>
        </w:rPr>
        <w:t>Useampi toimija samalla kirjautumisella:</w:t>
      </w:r>
      <w:r w:rsidRPr="00121BAA">
        <w:t> </w:t>
      </w:r>
      <w:proofErr w:type="spellStart"/>
      <w:r w:rsidRPr="00121BAA">
        <w:t>OnTheMove</w:t>
      </w:r>
      <w:proofErr w:type="spellEnd"/>
      <w:r w:rsidRPr="00121BAA">
        <w:t xml:space="preserve"> on käytössä useilla eri toimijoilla ja toimipisteillä, joogastudioista kuntosaleihin ja kylpylöistä monitoimihalleihin. Asiakas käyttää kaikkien palveluita yhdellä tunnuksella.</w:t>
      </w:r>
    </w:p>
    <w:p w14:paraId="39E8132F" w14:textId="05D31653" w:rsidR="00121BAA" w:rsidRDefault="00121BAA" w:rsidP="00121BAA">
      <w:pPr>
        <w:numPr>
          <w:ilvl w:val="0"/>
          <w:numId w:val="1"/>
        </w:numPr>
        <w:shd w:val="clear" w:color="auto" w:fill="FFFFFF"/>
        <w:spacing w:before="100" w:beforeAutospacing="1" w:after="100" w:afterAutospacing="1" w:line="240" w:lineRule="auto"/>
        <w:rPr>
          <w:rFonts w:ascii="Open Sans" w:eastAsia="Times New Roman" w:hAnsi="Open Sans" w:cs="Open Sans"/>
          <w:color w:val="212529"/>
          <w:kern w:val="0"/>
          <w:lang w:eastAsia="fi-FI"/>
          <w14:ligatures w14:val="none"/>
        </w:rPr>
      </w:pPr>
      <w:r w:rsidRPr="00121BAA">
        <w:rPr>
          <w:b/>
          <w:bCs/>
        </w:rPr>
        <w:t>Keskitetty jäsenyyden ja omien tietojen hallinta:</w:t>
      </w:r>
      <w:r w:rsidRPr="00121BAA">
        <w:rPr>
          <w:rFonts w:ascii="Open Sans" w:eastAsia="Times New Roman" w:hAnsi="Open Sans" w:cs="Open Sans"/>
          <w:color w:val="212529"/>
          <w:kern w:val="0"/>
          <w:lang w:eastAsia="fi-FI"/>
          <w14:ligatures w14:val="none"/>
        </w:rPr>
        <w:t> </w:t>
      </w:r>
      <w:r w:rsidRPr="00121BAA">
        <w:t>Voimassa olevat jäsenyydet, ostetut tuotteet ja yhteystiedot löytyvät yhdestä paikasta ja ovat päivitettävissä suoraan sovelluksessa.</w:t>
      </w:r>
    </w:p>
    <w:p w14:paraId="658C5E5E" w14:textId="333C0231" w:rsidR="00214F13" w:rsidRDefault="00121BAA" w:rsidP="00121BAA">
      <w:pPr>
        <w:shd w:val="clear" w:color="auto" w:fill="FFFFFF"/>
        <w:spacing w:before="100" w:beforeAutospacing="1" w:after="100" w:afterAutospacing="1" w:line="240" w:lineRule="auto"/>
      </w:pPr>
      <w:r w:rsidRPr="00121BAA">
        <w:t xml:space="preserve">Sovelluksen kautta voit </w:t>
      </w:r>
      <w:r w:rsidR="00214F13">
        <w:t>ostaa tuotteita, tehdä ja perua varauksia sekä avata ovet varauksesi yhteydessä</w:t>
      </w:r>
      <w:r w:rsidRPr="00121BAA">
        <w:t xml:space="preserve">. </w:t>
      </w:r>
    </w:p>
    <w:p w14:paraId="018D4D61" w14:textId="77777777" w:rsidR="00214F13" w:rsidRDefault="00214F13" w:rsidP="00214F13">
      <w:r w:rsidRPr="008F4B76">
        <w:rPr>
          <w:b/>
          <w:bCs/>
          <w:i/>
          <w:iCs/>
        </w:rPr>
        <w:t xml:space="preserve">Huomaa, että </w:t>
      </w:r>
      <w:r>
        <w:rPr>
          <w:b/>
          <w:bCs/>
          <w:i/>
          <w:iCs/>
        </w:rPr>
        <w:t xml:space="preserve">sovelluksella maksutapoina käyvät toistaiseksi ainoastaan maksukortit! </w:t>
      </w:r>
      <w:r w:rsidRPr="00214F13">
        <w:t xml:space="preserve">Muita maksutapoja lisätään tulevaisuudessa </w:t>
      </w:r>
      <w:proofErr w:type="spellStart"/>
      <w:r w:rsidRPr="00214F13">
        <w:t>Enkoran</w:t>
      </w:r>
      <w:proofErr w:type="spellEnd"/>
      <w:r w:rsidRPr="00214F13">
        <w:t xml:space="preserve"> toimesta.</w:t>
      </w:r>
      <w:r>
        <w:rPr>
          <w:b/>
          <w:bCs/>
          <w:i/>
          <w:iCs/>
        </w:rPr>
        <w:t xml:space="preserve"> </w:t>
      </w:r>
    </w:p>
    <w:p w14:paraId="1B1C8F85" w14:textId="77777777" w:rsidR="00121BAA" w:rsidRDefault="00121BAA" w:rsidP="00121BAA"/>
    <w:p w14:paraId="5E6BA09E" w14:textId="77777777" w:rsidR="00121BAA" w:rsidRDefault="00121BAA" w:rsidP="00121BAA"/>
    <w:sectPr w:rsidR="00121BA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E3FA6"/>
    <w:multiLevelType w:val="multilevel"/>
    <w:tmpl w:val="05AE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032E2"/>
    <w:multiLevelType w:val="multilevel"/>
    <w:tmpl w:val="9582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830474">
    <w:abstractNumId w:val="1"/>
  </w:num>
  <w:num w:numId="2" w16cid:durableId="125130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72"/>
    <w:rsid w:val="000D32C2"/>
    <w:rsid w:val="00121BAA"/>
    <w:rsid w:val="00214F13"/>
    <w:rsid w:val="004E75A7"/>
    <w:rsid w:val="00600A54"/>
    <w:rsid w:val="00834694"/>
    <w:rsid w:val="008F4B76"/>
    <w:rsid w:val="00943F8F"/>
    <w:rsid w:val="009E0111"/>
    <w:rsid w:val="00CC3B72"/>
    <w:rsid w:val="00E47167"/>
    <w:rsid w:val="00F01C96"/>
    <w:rsid w:val="00FA33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6E90B"/>
  <w15:chartTrackingRefBased/>
  <w15:docId w15:val="{B4588716-67A3-4DFE-B543-D1D8CCDEB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CC3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CC3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C3B7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C3B7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C3B7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C3B7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C3B7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C3B7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C3B7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C3B7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CC3B7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C3B7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C3B7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C3B7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C3B7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C3B7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C3B7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C3B72"/>
    <w:rPr>
      <w:rFonts w:eastAsiaTheme="majorEastAsia" w:cstheme="majorBidi"/>
      <w:color w:val="272727" w:themeColor="text1" w:themeTint="D8"/>
    </w:rPr>
  </w:style>
  <w:style w:type="paragraph" w:styleId="Otsikko">
    <w:name w:val="Title"/>
    <w:basedOn w:val="Normaali"/>
    <w:next w:val="Normaali"/>
    <w:link w:val="OtsikkoChar"/>
    <w:uiPriority w:val="10"/>
    <w:qFormat/>
    <w:rsid w:val="00CC3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C3B7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C3B7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C3B7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C3B7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C3B72"/>
    <w:rPr>
      <w:i/>
      <w:iCs/>
      <w:color w:val="404040" w:themeColor="text1" w:themeTint="BF"/>
    </w:rPr>
  </w:style>
  <w:style w:type="paragraph" w:styleId="Luettelokappale">
    <w:name w:val="List Paragraph"/>
    <w:basedOn w:val="Normaali"/>
    <w:uiPriority w:val="34"/>
    <w:qFormat/>
    <w:rsid w:val="00CC3B72"/>
    <w:pPr>
      <w:ind w:left="720"/>
      <w:contextualSpacing/>
    </w:pPr>
  </w:style>
  <w:style w:type="character" w:styleId="Voimakaskorostus">
    <w:name w:val="Intense Emphasis"/>
    <w:basedOn w:val="Kappaleenoletusfontti"/>
    <w:uiPriority w:val="21"/>
    <w:qFormat/>
    <w:rsid w:val="00CC3B72"/>
    <w:rPr>
      <w:i/>
      <w:iCs/>
      <w:color w:val="0F4761" w:themeColor="accent1" w:themeShade="BF"/>
    </w:rPr>
  </w:style>
  <w:style w:type="paragraph" w:styleId="Erottuvalainaus">
    <w:name w:val="Intense Quote"/>
    <w:basedOn w:val="Normaali"/>
    <w:next w:val="Normaali"/>
    <w:link w:val="ErottuvalainausChar"/>
    <w:uiPriority w:val="30"/>
    <w:qFormat/>
    <w:rsid w:val="00CC3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C3B72"/>
    <w:rPr>
      <w:i/>
      <w:iCs/>
      <w:color w:val="0F4761" w:themeColor="accent1" w:themeShade="BF"/>
    </w:rPr>
  </w:style>
  <w:style w:type="character" w:styleId="Erottuvaviittaus">
    <w:name w:val="Intense Reference"/>
    <w:basedOn w:val="Kappaleenoletusfontti"/>
    <w:uiPriority w:val="32"/>
    <w:qFormat/>
    <w:rsid w:val="00CC3B72"/>
    <w:rPr>
      <w:b/>
      <w:bCs/>
      <w:smallCaps/>
      <w:color w:val="0F4761" w:themeColor="accent1" w:themeShade="BF"/>
      <w:spacing w:val="5"/>
    </w:rPr>
  </w:style>
  <w:style w:type="character" w:styleId="Hyperlinkki">
    <w:name w:val="Hyperlink"/>
    <w:basedOn w:val="Kappaleenoletusfontti"/>
    <w:uiPriority w:val="99"/>
    <w:unhideWhenUsed/>
    <w:rsid w:val="00CC3B72"/>
    <w:rPr>
      <w:color w:val="467886" w:themeColor="hyperlink"/>
      <w:u w:val="single"/>
    </w:rPr>
  </w:style>
  <w:style w:type="character" w:styleId="Ratkaisematonmaininta">
    <w:name w:val="Unresolved Mention"/>
    <w:basedOn w:val="Kappaleenoletusfontti"/>
    <w:uiPriority w:val="99"/>
    <w:semiHidden/>
    <w:unhideWhenUsed/>
    <w:rsid w:val="00CC3B72"/>
    <w:rPr>
      <w:color w:val="605E5C"/>
      <w:shd w:val="clear" w:color="auto" w:fill="E1DFDD"/>
    </w:rPr>
  </w:style>
  <w:style w:type="character" w:styleId="Voimakas">
    <w:name w:val="Strong"/>
    <w:basedOn w:val="Kappaleenoletusfontti"/>
    <w:uiPriority w:val="22"/>
    <w:qFormat/>
    <w:rsid w:val="00121B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oma.enkora.fi/hstraining/reservations2"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8</Pages>
  <Words>679</Words>
  <Characters>5506</Characters>
  <Application>Microsoft Office Word</Application>
  <DocSecurity>0</DocSecurity>
  <Lines>45</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Savolainen</dc:creator>
  <cp:keywords/>
  <dc:description/>
  <cp:lastModifiedBy>Heidi Savolainen</cp:lastModifiedBy>
  <cp:revision>4</cp:revision>
  <dcterms:created xsi:type="dcterms:W3CDTF">2026-07-07T13:08:00Z</dcterms:created>
  <dcterms:modified xsi:type="dcterms:W3CDTF">2026-07-07T14:33:00Z</dcterms:modified>
</cp:coreProperties>
</file>