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075" w:rsidRDefault="00BA2075" w:rsidP="00BA2075">
      <w:pPr>
        <w:pStyle w:val="Ttulo1"/>
      </w:pPr>
      <w:r>
        <w:rPr>
          <w:rFonts w:ascii="Segoe UI Emoji" w:hAnsi="Segoe UI Emoji" w:cs="Segoe UI Emoji"/>
        </w:rPr>
        <w:t>📘</w:t>
      </w:r>
      <w:r>
        <w:t xml:space="preserve"> Introducción al Sistema VERI*FACTU</w:t>
      </w:r>
    </w:p>
    <w:p w:rsidR="00BA2075" w:rsidRDefault="00BA2075" w:rsidP="00BA2075">
      <w:pPr>
        <w:pStyle w:val="Ttulo2"/>
      </w:pPr>
      <w:r>
        <w:t>¿Qué es VERI*FACTU?</w:t>
      </w:r>
    </w:p>
    <w:p w:rsidR="00BA2075" w:rsidRDefault="00BA2075" w:rsidP="00BA2075">
      <w:pPr>
        <w:pStyle w:val="NormalWeb"/>
      </w:pPr>
      <w:r>
        <w:t xml:space="preserve">El sistema </w:t>
      </w:r>
      <w:r>
        <w:rPr>
          <w:rStyle w:val="nfasis"/>
        </w:rPr>
        <w:t>VERI</w:t>
      </w:r>
      <w:r>
        <w:t xml:space="preserve">FACTU* es el nuevo modelo de facturación verificable establecido por la Agencia Tributaria. Su objetivo es garantizar la </w:t>
      </w:r>
      <w:r>
        <w:rPr>
          <w:rStyle w:val="Textoennegrita"/>
        </w:rPr>
        <w:t>transparencia, trazabilidad y veracidad</w:t>
      </w:r>
      <w:r>
        <w:t xml:space="preserve"> de todas las facturas emitidas por las empresas y profesionales.</w:t>
      </w:r>
    </w:p>
    <w:p w:rsidR="00BA2075" w:rsidRDefault="00BA2075" w:rsidP="00BA2075">
      <w:pPr>
        <w:pStyle w:val="NormalWeb"/>
      </w:pPr>
      <w:r>
        <w:t>A través de este sistema:</w:t>
      </w:r>
    </w:p>
    <w:p w:rsidR="00BA2075" w:rsidRDefault="00BA2075" w:rsidP="00BA2075">
      <w:pPr>
        <w:pStyle w:val="NormalWeb"/>
        <w:numPr>
          <w:ilvl w:val="0"/>
          <w:numId w:val="21"/>
        </w:numPr>
      </w:pPr>
      <w:r>
        <w:t>Cada factura se genera en un formato verificable.</w:t>
      </w:r>
    </w:p>
    <w:p w:rsidR="00BA2075" w:rsidRDefault="00BA2075" w:rsidP="00BA2075">
      <w:pPr>
        <w:pStyle w:val="NormalWeb"/>
        <w:numPr>
          <w:ilvl w:val="0"/>
          <w:numId w:val="21"/>
        </w:numPr>
      </w:pPr>
      <w:r>
        <w:t>Se envía automáticamente a la AEAT en tiempo real o casi real.</w:t>
      </w:r>
    </w:p>
    <w:p w:rsidR="00BA2075" w:rsidRDefault="00BA2075" w:rsidP="00BA2075">
      <w:pPr>
        <w:pStyle w:val="NormalWeb"/>
        <w:numPr>
          <w:ilvl w:val="0"/>
          <w:numId w:val="21"/>
        </w:numPr>
      </w:pPr>
      <w:r>
        <w:t>Se evita la manipulación posterior de los registros de facturación.</w:t>
      </w:r>
    </w:p>
    <w:p w:rsidR="00BA2075" w:rsidRDefault="00BA2075" w:rsidP="00BA2075">
      <w:pPr>
        <w:pStyle w:val="Ttulo2"/>
      </w:pPr>
      <w:r>
        <w:t>¿Por qué es obligatorio?</w:t>
      </w:r>
    </w:p>
    <w:p w:rsidR="00BA2075" w:rsidRDefault="00BA2075" w:rsidP="00BA2075">
      <w:pPr>
        <w:pStyle w:val="NormalWeb"/>
      </w:pPr>
      <w:r>
        <w:t>La Ley 11/2021 y el desarrollo normativo posterior establecen que todas las empresas y autónomos deberán adaptar sus sistemas de facturación a VERI*FACTU. Esto supone:</w:t>
      </w:r>
    </w:p>
    <w:p w:rsidR="00BA2075" w:rsidRDefault="00BA2075" w:rsidP="00BA2075">
      <w:pPr>
        <w:pStyle w:val="NormalWeb"/>
        <w:numPr>
          <w:ilvl w:val="0"/>
          <w:numId w:val="22"/>
        </w:numPr>
      </w:pPr>
      <w:r>
        <w:rPr>
          <w:rStyle w:val="Textoennegrita"/>
        </w:rPr>
        <w:t>Cumplimiento normativo</w:t>
      </w:r>
      <w:r>
        <w:t xml:space="preserve"> obligatorio.</w:t>
      </w:r>
    </w:p>
    <w:p w:rsidR="00BA2075" w:rsidRDefault="00BA2075" w:rsidP="00BA2075">
      <w:pPr>
        <w:pStyle w:val="NormalWeb"/>
        <w:numPr>
          <w:ilvl w:val="0"/>
          <w:numId w:val="22"/>
        </w:numPr>
      </w:pPr>
      <w:r>
        <w:rPr>
          <w:rStyle w:val="Textoennegrita"/>
        </w:rPr>
        <w:t>Reducción de riesgos fiscales</w:t>
      </w:r>
      <w:r>
        <w:t xml:space="preserve"> y sanciones.</w:t>
      </w:r>
    </w:p>
    <w:p w:rsidR="00BA2075" w:rsidRDefault="00BA2075" w:rsidP="00BA2075">
      <w:pPr>
        <w:pStyle w:val="NormalWeb"/>
        <w:numPr>
          <w:ilvl w:val="0"/>
          <w:numId w:val="22"/>
        </w:numPr>
      </w:pPr>
      <w:r>
        <w:rPr>
          <w:rStyle w:val="Textoennegrita"/>
        </w:rPr>
        <w:t>Mayor control interno</w:t>
      </w:r>
      <w:r>
        <w:t xml:space="preserve"> y seguridad en los procesos de facturación.</w:t>
      </w:r>
    </w:p>
    <w:p w:rsidR="00BA2075" w:rsidRDefault="00BA2075" w:rsidP="00BA2075">
      <w:pPr>
        <w:pStyle w:val="Ttulo2"/>
      </w:pPr>
      <w:r>
        <w:t>¿Qué implica para su empresa?</w:t>
      </w:r>
    </w:p>
    <w:p w:rsidR="00BA2075" w:rsidRDefault="00BA2075" w:rsidP="00BA2075">
      <w:pPr>
        <w:pStyle w:val="NormalWeb"/>
        <w:numPr>
          <w:ilvl w:val="0"/>
          <w:numId w:val="23"/>
        </w:numPr>
      </w:pPr>
      <w:r>
        <w:t>Adaptar el software de facturación actual o implantar uno nuevo compatible.</w:t>
      </w:r>
    </w:p>
    <w:p w:rsidR="00BA2075" w:rsidRDefault="00BA2075" w:rsidP="00BA2075">
      <w:pPr>
        <w:pStyle w:val="NormalWeb"/>
        <w:numPr>
          <w:ilvl w:val="0"/>
          <w:numId w:val="23"/>
        </w:numPr>
      </w:pPr>
      <w:r>
        <w:t>Formar al personal administrativo en el uso del sistema.</w:t>
      </w:r>
      <w:bookmarkStart w:id="0" w:name="_GoBack"/>
      <w:bookmarkEnd w:id="0"/>
    </w:p>
    <w:p w:rsidR="00BA2075" w:rsidRDefault="00BA2075" w:rsidP="00BA2075">
      <w:pPr>
        <w:pStyle w:val="NormalWeb"/>
        <w:numPr>
          <w:ilvl w:val="0"/>
          <w:numId w:val="23"/>
        </w:numPr>
      </w:pPr>
      <w:r>
        <w:t>Establecer protocolos internos de revisión y validación.</w:t>
      </w:r>
    </w:p>
    <w:p w:rsidR="00BA2075" w:rsidRDefault="00BA2075" w:rsidP="00BA2075">
      <w:pPr>
        <w:pStyle w:val="Ttulo2"/>
      </w:pPr>
      <w:r>
        <w:t>¿Cómo le ayudamos desde OFOASL?</w:t>
      </w:r>
    </w:p>
    <w:p w:rsidR="00BA2075" w:rsidRDefault="00BA2075" w:rsidP="00BA2075">
      <w:pPr>
        <w:pStyle w:val="NormalWeb"/>
      </w:pPr>
      <w:r>
        <w:t xml:space="preserve">En </w:t>
      </w:r>
      <w:r>
        <w:rPr>
          <w:rStyle w:val="Textoennegrita"/>
        </w:rPr>
        <w:t>OFOASL</w:t>
      </w:r>
      <w:r>
        <w:t xml:space="preserve"> ponemos a su disposición:</w:t>
      </w:r>
    </w:p>
    <w:p w:rsidR="00BA2075" w:rsidRDefault="00BA2075" w:rsidP="00BA2075">
      <w:pPr>
        <w:pStyle w:val="NormalWeb"/>
        <w:numPr>
          <w:ilvl w:val="0"/>
          <w:numId w:val="24"/>
        </w:numPr>
      </w:pPr>
      <w:r>
        <w:t>Asesoramiento legal y fiscal sobre la normativa.</w:t>
      </w:r>
    </w:p>
    <w:p w:rsidR="00BA2075" w:rsidRDefault="00BA2075" w:rsidP="00BA2075">
      <w:pPr>
        <w:pStyle w:val="NormalWeb"/>
        <w:numPr>
          <w:ilvl w:val="0"/>
          <w:numId w:val="24"/>
        </w:numPr>
      </w:pPr>
      <w:r>
        <w:t>Revisión de su sistema de facturación actual.</w:t>
      </w:r>
    </w:p>
    <w:p w:rsidR="00BA2075" w:rsidRDefault="00BA2075" w:rsidP="00BA2075">
      <w:pPr>
        <w:pStyle w:val="NormalWeb"/>
        <w:numPr>
          <w:ilvl w:val="0"/>
          <w:numId w:val="24"/>
        </w:numPr>
      </w:pPr>
      <w:r>
        <w:t>Propuesta de soluciones técnicas adaptadas.</w:t>
      </w:r>
    </w:p>
    <w:p w:rsidR="00BA2075" w:rsidRDefault="00BA2075" w:rsidP="00BA2075">
      <w:pPr>
        <w:pStyle w:val="NormalWeb"/>
        <w:numPr>
          <w:ilvl w:val="0"/>
          <w:numId w:val="24"/>
        </w:numPr>
      </w:pPr>
      <w:r>
        <w:t>Formación y acompañamiento en la implantación.</w:t>
      </w:r>
    </w:p>
    <w:p w:rsidR="00BA2075" w:rsidRDefault="00BA2075" w:rsidP="00BA2075">
      <w:pPr>
        <w:pStyle w:val="NormalWeb"/>
      </w:pPr>
      <w:r>
        <w:rPr>
          <w:rFonts w:ascii="Segoe UI Emoji" w:hAnsi="Segoe UI Emoji" w:cs="Segoe UI Emoji"/>
        </w:rPr>
        <w:t>👉</w:t>
      </w:r>
      <w:r>
        <w:t xml:space="preserve"> A continuación encontrará un </w:t>
      </w:r>
      <w:r>
        <w:rPr>
          <w:rStyle w:val="Textoennegrita"/>
        </w:rPr>
        <w:t>cuestionario de diagnóstico</w:t>
      </w:r>
      <w:r>
        <w:t>. Le rogamos lo complete para que podamos evaluar su situación actual y ofrecerle la mejor solución personalizada.</w:t>
      </w:r>
    </w:p>
    <w:p w:rsidR="006A2642" w:rsidRPr="00B12328" w:rsidRDefault="006A2642" w:rsidP="00B12328"/>
    <w:sectPr w:rsidR="006A2642" w:rsidRPr="00B12328" w:rsidSect="007731AF">
      <w:headerReference w:type="default" r:id="rId8"/>
      <w:pgSz w:w="11906" w:h="16838"/>
      <w:pgMar w:top="1418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EE1" w:rsidRDefault="006C3EE1" w:rsidP="00F45BCE">
      <w:pPr>
        <w:spacing w:after="0" w:line="240" w:lineRule="auto"/>
      </w:pPr>
      <w:r>
        <w:separator/>
      </w:r>
    </w:p>
  </w:endnote>
  <w:endnote w:type="continuationSeparator" w:id="0">
    <w:p w:rsidR="006C3EE1" w:rsidRDefault="006C3EE1" w:rsidP="00F4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EE1" w:rsidRDefault="006C3EE1" w:rsidP="00F45BCE">
      <w:pPr>
        <w:spacing w:after="0" w:line="240" w:lineRule="auto"/>
      </w:pPr>
      <w:r>
        <w:separator/>
      </w:r>
    </w:p>
  </w:footnote>
  <w:footnote w:type="continuationSeparator" w:id="0">
    <w:p w:rsidR="006C3EE1" w:rsidRDefault="006C3EE1" w:rsidP="00F4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BCE" w:rsidRDefault="00F45BCE">
    <w:pPr>
      <w:pStyle w:val="Encabezado"/>
    </w:pPr>
    <w:r>
      <w:rPr>
        <w:noProof/>
      </w:rPr>
      <w:drawing>
        <wp:inline distT="0" distB="0" distL="0" distR="0" wp14:anchorId="111D577D" wp14:editId="2DB215F3">
          <wp:extent cx="1219200" cy="609600"/>
          <wp:effectExtent l="0" t="0" r="0" b="0"/>
          <wp:docPr id="58" name="Imagen 58" descr="cid:image001.png@01DC27C3.6F995C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png@01DC27C3.6F995C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CC1"/>
    <w:multiLevelType w:val="multilevel"/>
    <w:tmpl w:val="23C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275C"/>
    <w:multiLevelType w:val="multilevel"/>
    <w:tmpl w:val="60FA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A09E7"/>
    <w:multiLevelType w:val="multilevel"/>
    <w:tmpl w:val="3B7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93C9B"/>
    <w:multiLevelType w:val="multilevel"/>
    <w:tmpl w:val="941C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F4670"/>
    <w:multiLevelType w:val="multilevel"/>
    <w:tmpl w:val="DCB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166F9"/>
    <w:multiLevelType w:val="multilevel"/>
    <w:tmpl w:val="4B4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9613D"/>
    <w:multiLevelType w:val="multilevel"/>
    <w:tmpl w:val="712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434BF"/>
    <w:multiLevelType w:val="multilevel"/>
    <w:tmpl w:val="91DE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729D6"/>
    <w:multiLevelType w:val="multilevel"/>
    <w:tmpl w:val="5A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51EB8"/>
    <w:multiLevelType w:val="multilevel"/>
    <w:tmpl w:val="706C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D40CA"/>
    <w:multiLevelType w:val="multilevel"/>
    <w:tmpl w:val="A22C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67632"/>
    <w:multiLevelType w:val="multilevel"/>
    <w:tmpl w:val="7504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97597"/>
    <w:multiLevelType w:val="multilevel"/>
    <w:tmpl w:val="D272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F722D"/>
    <w:multiLevelType w:val="multilevel"/>
    <w:tmpl w:val="124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57BAC"/>
    <w:multiLevelType w:val="multilevel"/>
    <w:tmpl w:val="867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712B3"/>
    <w:multiLevelType w:val="multilevel"/>
    <w:tmpl w:val="279E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44167"/>
    <w:multiLevelType w:val="multilevel"/>
    <w:tmpl w:val="9BE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E501E"/>
    <w:multiLevelType w:val="multilevel"/>
    <w:tmpl w:val="978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71F84"/>
    <w:multiLevelType w:val="multilevel"/>
    <w:tmpl w:val="A48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E7DF0"/>
    <w:multiLevelType w:val="multilevel"/>
    <w:tmpl w:val="6AD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D171E"/>
    <w:multiLevelType w:val="multilevel"/>
    <w:tmpl w:val="1CE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F317D"/>
    <w:multiLevelType w:val="multilevel"/>
    <w:tmpl w:val="738E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87DDE"/>
    <w:multiLevelType w:val="multilevel"/>
    <w:tmpl w:val="0466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E013F"/>
    <w:multiLevelType w:val="multilevel"/>
    <w:tmpl w:val="0AD2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20"/>
  </w:num>
  <w:num w:numId="6">
    <w:abstractNumId w:val="21"/>
  </w:num>
  <w:num w:numId="7">
    <w:abstractNumId w:val="16"/>
  </w:num>
  <w:num w:numId="8">
    <w:abstractNumId w:val="9"/>
  </w:num>
  <w:num w:numId="9">
    <w:abstractNumId w:val="23"/>
  </w:num>
  <w:num w:numId="10">
    <w:abstractNumId w:val="5"/>
  </w:num>
  <w:num w:numId="11">
    <w:abstractNumId w:val="12"/>
  </w:num>
  <w:num w:numId="12">
    <w:abstractNumId w:val="19"/>
  </w:num>
  <w:num w:numId="13">
    <w:abstractNumId w:val="10"/>
  </w:num>
  <w:num w:numId="14">
    <w:abstractNumId w:val="18"/>
  </w:num>
  <w:num w:numId="15">
    <w:abstractNumId w:val="22"/>
  </w:num>
  <w:num w:numId="16">
    <w:abstractNumId w:val="4"/>
  </w:num>
  <w:num w:numId="17">
    <w:abstractNumId w:val="11"/>
  </w:num>
  <w:num w:numId="18">
    <w:abstractNumId w:val="13"/>
  </w:num>
  <w:num w:numId="19">
    <w:abstractNumId w:val="7"/>
  </w:num>
  <w:num w:numId="20">
    <w:abstractNumId w:val="14"/>
  </w:num>
  <w:num w:numId="21">
    <w:abstractNumId w:val="3"/>
  </w:num>
  <w:num w:numId="22">
    <w:abstractNumId w:val="0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CE"/>
    <w:rsid w:val="00053F95"/>
    <w:rsid w:val="006A2642"/>
    <w:rsid w:val="006C3EE1"/>
    <w:rsid w:val="007731AF"/>
    <w:rsid w:val="007845C0"/>
    <w:rsid w:val="00B12328"/>
    <w:rsid w:val="00BA2075"/>
    <w:rsid w:val="00F4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18B16C-E650-45C9-924C-F1D51213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45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45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45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BC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45BC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45B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45BCE"/>
    <w:rPr>
      <w:i/>
      <w:iCs/>
    </w:rPr>
  </w:style>
  <w:style w:type="character" w:styleId="Textoennegrita">
    <w:name w:val="Strong"/>
    <w:basedOn w:val="Fuentedeprrafopredeter"/>
    <w:uiPriority w:val="22"/>
    <w:qFormat/>
    <w:rsid w:val="00F45BC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5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BCE"/>
  </w:style>
  <w:style w:type="paragraph" w:styleId="Piedepgina">
    <w:name w:val="footer"/>
    <w:basedOn w:val="Normal"/>
    <w:link w:val="PiedepginaCar"/>
    <w:uiPriority w:val="99"/>
    <w:unhideWhenUsed/>
    <w:rsid w:val="00F45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5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3C0E-AEBA-4E27-8579-BABF51B7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2025-10-04T18:16:00Z</dcterms:created>
  <dcterms:modified xsi:type="dcterms:W3CDTF">2025-10-09T18:15:00Z</dcterms:modified>
</cp:coreProperties>
</file>