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981" w:rsidRPr="00E05CE1" w:rsidRDefault="00E05CE1" w:rsidP="009202BD">
      <w:pPr>
        <w:jc w:val="center"/>
        <w:rPr>
          <w:rFonts w:ascii="Times New Roman" w:hAnsi="Times New Roman" w:cs="Times New Roman"/>
          <w:b/>
          <w:sz w:val="27"/>
          <w:szCs w:val="27"/>
          <w:lang w:val="en-US"/>
        </w:rPr>
      </w:pPr>
      <w:r w:rsidRPr="00E05CE1">
        <w:rPr>
          <w:rFonts w:ascii="Times New Roman" w:hAnsi="Times New Roman" w:cs="Times New Roman"/>
          <w:b/>
          <w:sz w:val="27"/>
          <w:szCs w:val="27"/>
          <w:lang w:val="en-US"/>
        </w:rPr>
        <w:t xml:space="preserve">Basic </w:t>
      </w:r>
      <w:r>
        <w:rPr>
          <w:rFonts w:ascii="Times New Roman" w:hAnsi="Times New Roman" w:cs="Times New Roman"/>
          <w:b/>
          <w:sz w:val="27"/>
          <w:szCs w:val="27"/>
          <w:lang w:val="en-US"/>
        </w:rPr>
        <w:t>Engineering for P</w:t>
      </w:r>
      <w:r w:rsidRPr="00E05CE1">
        <w:rPr>
          <w:rFonts w:ascii="Times New Roman" w:hAnsi="Times New Roman" w:cs="Times New Roman"/>
          <w:b/>
          <w:sz w:val="27"/>
          <w:szCs w:val="27"/>
          <w:lang w:val="en-US"/>
        </w:rPr>
        <w:t xml:space="preserve">artial </w:t>
      </w:r>
      <w:r>
        <w:rPr>
          <w:rFonts w:ascii="Times New Roman" w:hAnsi="Times New Roman" w:cs="Times New Roman"/>
          <w:b/>
          <w:sz w:val="27"/>
          <w:szCs w:val="27"/>
          <w:lang w:val="en-US"/>
        </w:rPr>
        <w:t>R</w:t>
      </w:r>
      <w:r w:rsidRPr="00E05CE1">
        <w:rPr>
          <w:rFonts w:ascii="Times New Roman" w:hAnsi="Times New Roman" w:cs="Times New Roman"/>
          <w:b/>
          <w:sz w:val="27"/>
          <w:szCs w:val="27"/>
          <w:lang w:val="en-US"/>
        </w:rPr>
        <w:t xml:space="preserve">enewal of </w:t>
      </w:r>
      <w:r>
        <w:rPr>
          <w:rFonts w:ascii="Times New Roman" w:hAnsi="Times New Roman" w:cs="Times New Roman"/>
          <w:b/>
          <w:sz w:val="27"/>
          <w:szCs w:val="27"/>
          <w:lang w:val="en-US"/>
        </w:rPr>
        <w:t>E</w:t>
      </w:r>
      <w:r w:rsidRPr="00E05CE1">
        <w:rPr>
          <w:rFonts w:ascii="Times New Roman" w:hAnsi="Times New Roman" w:cs="Times New Roman"/>
          <w:b/>
          <w:sz w:val="27"/>
          <w:szCs w:val="27"/>
          <w:lang w:val="en-US"/>
        </w:rPr>
        <w:t xml:space="preserve">xisting </w:t>
      </w:r>
      <w:r>
        <w:rPr>
          <w:rFonts w:ascii="Times New Roman" w:hAnsi="Times New Roman" w:cs="Times New Roman"/>
          <w:b/>
          <w:sz w:val="27"/>
          <w:szCs w:val="27"/>
          <w:lang w:val="en-US"/>
        </w:rPr>
        <w:t>Demineralization P</w:t>
      </w:r>
      <w:r w:rsidRPr="00E05CE1">
        <w:rPr>
          <w:rFonts w:ascii="Times New Roman" w:hAnsi="Times New Roman" w:cs="Times New Roman"/>
          <w:b/>
          <w:sz w:val="27"/>
          <w:szCs w:val="27"/>
          <w:lang w:val="en-US"/>
        </w:rPr>
        <w:t>lants</w:t>
      </w:r>
      <w:r>
        <w:rPr>
          <w:rFonts w:ascii="Times New Roman" w:hAnsi="Times New Roman" w:cs="Times New Roman"/>
          <w:b/>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45pt;height:137.8pt">
            <v:imagedata r:id="rId6" o:title="Word"/>
          </v:shape>
        </w:pict>
      </w:r>
      <w:r w:rsidR="009202BD">
        <w:rPr>
          <w:rFonts w:ascii="Times New Roman" w:hAnsi="Times New Roman" w:cs="Times New Roman"/>
          <w:noProof/>
          <w:sz w:val="24"/>
          <w:szCs w:val="24"/>
          <w:lang w:eastAsia="de-DE"/>
        </w:rPr>
        <w:drawing>
          <wp:inline distT="0" distB="0" distL="0" distR="0">
            <wp:extent cx="2636382" cy="1747837"/>
            <wp:effectExtent l="0" t="0" r="0" b="5080"/>
            <wp:docPr id="1" name="Grafik 1" descr="C:\Users\philipp.jung\AppData\Local\Microsoft\Windows\INetCache\Content.Word\Wor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hilipp.jung\AppData\Local\Microsoft\Windows\INetCache\Content.Word\Word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6790" cy="1754737"/>
                    </a:xfrm>
                    <a:prstGeom prst="rect">
                      <a:avLst/>
                    </a:prstGeom>
                    <a:noFill/>
                    <a:ln>
                      <a:noFill/>
                    </a:ln>
                  </pic:spPr>
                </pic:pic>
              </a:graphicData>
            </a:graphic>
          </wp:inline>
        </w:drawing>
      </w:r>
    </w:p>
    <w:p w:rsidR="00E05CE1" w:rsidRPr="00E05CE1" w:rsidRDefault="00E05CE1" w:rsidP="00E05CE1">
      <w:pPr>
        <w:rPr>
          <w:rFonts w:ascii="Times New Roman" w:eastAsia="Times New Roman" w:hAnsi="Times New Roman" w:cs="Times New Roman"/>
          <w:b/>
          <w:bCs/>
          <w:sz w:val="24"/>
          <w:szCs w:val="24"/>
          <w:lang w:val="en-US" w:eastAsia="de-DE"/>
        </w:rPr>
      </w:pPr>
      <w:r w:rsidRPr="00E05CE1">
        <w:rPr>
          <w:rFonts w:ascii="Times New Roman" w:eastAsia="Times New Roman" w:hAnsi="Times New Roman" w:cs="Times New Roman"/>
          <w:b/>
          <w:bCs/>
          <w:sz w:val="24"/>
          <w:szCs w:val="24"/>
          <w:lang w:val="en-US" w:eastAsia="de-DE"/>
        </w:rPr>
        <w:t xml:space="preserve">Scope of the components to be renewed: </w:t>
      </w:r>
    </w:p>
    <w:p w:rsidR="00E05CE1" w:rsidRPr="00E05CE1" w:rsidRDefault="00E05CE1" w:rsidP="00E05CE1">
      <w:pPr>
        <w:pStyle w:val="Listenabsatz"/>
        <w:numPr>
          <w:ilvl w:val="0"/>
          <w:numId w:val="4"/>
        </w:numPr>
        <w:rPr>
          <w:rFonts w:ascii="Times New Roman" w:eastAsia="Times New Roman" w:hAnsi="Times New Roman" w:cs="Times New Roman"/>
          <w:bCs/>
          <w:sz w:val="24"/>
          <w:szCs w:val="24"/>
          <w:lang w:val="en-US" w:eastAsia="de-DE"/>
        </w:rPr>
      </w:pPr>
      <w:r w:rsidRPr="00E05CE1">
        <w:rPr>
          <w:rFonts w:ascii="Times New Roman" w:eastAsia="Times New Roman" w:hAnsi="Times New Roman" w:cs="Times New Roman"/>
          <w:bCs/>
          <w:sz w:val="24"/>
          <w:szCs w:val="24"/>
          <w:lang w:val="en-US" w:eastAsia="de-DE"/>
        </w:rPr>
        <w:t>Chemical dosing station, divided into acid and caustic module</w:t>
      </w:r>
    </w:p>
    <w:p w:rsidR="00E05CE1" w:rsidRPr="00E05CE1" w:rsidRDefault="00E05CE1" w:rsidP="00E05CE1">
      <w:pPr>
        <w:pStyle w:val="Listenabsatz"/>
        <w:numPr>
          <w:ilvl w:val="0"/>
          <w:numId w:val="4"/>
        </w:numPr>
        <w:rPr>
          <w:rFonts w:ascii="Times New Roman" w:eastAsia="Times New Roman" w:hAnsi="Times New Roman" w:cs="Times New Roman"/>
          <w:bCs/>
          <w:sz w:val="24"/>
          <w:szCs w:val="24"/>
          <w:lang w:val="en-US" w:eastAsia="de-DE"/>
        </w:rPr>
      </w:pPr>
      <w:r w:rsidRPr="00E05CE1">
        <w:rPr>
          <w:rFonts w:ascii="Times New Roman" w:eastAsia="Times New Roman" w:hAnsi="Times New Roman" w:cs="Times New Roman"/>
          <w:bCs/>
          <w:sz w:val="24"/>
          <w:szCs w:val="24"/>
          <w:lang w:val="en-US" w:eastAsia="de-DE"/>
        </w:rPr>
        <w:t>2 double deck gravel filters (Ø 3.000mm * 5.000mm)</w:t>
      </w:r>
    </w:p>
    <w:p w:rsidR="00E05CE1" w:rsidRPr="00E05CE1" w:rsidRDefault="00E05CE1" w:rsidP="00E05CE1">
      <w:pPr>
        <w:pStyle w:val="Listenabsatz"/>
        <w:numPr>
          <w:ilvl w:val="0"/>
          <w:numId w:val="4"/>
        </w:numPr>
        <w:rPr>
          <w:rFonts w:ascii="Times New Roman" w:eastAsia="Times New Roman" w:hAnsi="Times New Roman" w:cs="Times New Roman"/>
          <w:bCs/>
          <w:sz w:val="24"/>
          <w:szCs w:val="24"/>
          <w:lang w:val="en-US" w:eastAsia="de-DE"/>
        </w:rPr>
      </w:pPr>
      <w:r w:rsidRPr="00E05CE1">
        <w:rPr>
          <w:rFonts w:ascii="Times New Roman" w:eastAsia="Times New Roman" w:hAnsi="Times New Roman" w:cs="Times New Roman"/>
          <w:bCs/>
          <w:sz w:val="24"/>
          <w:szCs w:val="24"/>
          <w:lang w:val="en-US" w:eastAsia="de-DE"/>
        </w:rPr>
        <w:t>2 VE lines with a maximum capacity of 250 t/h each</w:t>
      </w:r>
    </w:p>
    <w:p w:rsidR="00E05CE1" w:rsidRDefault="00E05CE1" w:rsidP="00A141C8">
      <w:pPr>
        <w:rPr>
          <w:rFonts w:ascii="Times New Roman" w:hAnsi="Times New Roman" w:cs="Times New Roman"/>
          <w:sz w:val="24"/>
          <w:szCs w:val="24"/>
          <w:lang w:val="en-US"/>
        </w:rPr>
      </w:pPr>
      <w:r w:rsidRPr="00E05CE1">
        <w:rPr>
          <w:rFonts w:ascii="Times New Roman" w:hAnsi="Times New Roman" w:cs="Times New Roman"/>
          <w:sz w:val="24"/>
          <w:szCs w:val="24"/>
          <w:lang w:val="en-US"/>
        </w:rPr>
        <w:t xml:space="preserve">The special challenge of this project is the supply of </w:t>
      </w:r>
      <w:proofErr w:type="spellStart"/>
      <w:r w:rsidRPr="00E05CE1">
        <w:rPr>
          <w:rFonts w:ascii="Times New Roman" w:hAnsi="Times New Roman" w:cs="Times New Roman"/>
          <w:sz w:val="24"/>
          <w:szCs w:val="24"/>
          <w:lang w:val="en-US"/>
        </w:rPr>
        <w:t>regenerant</w:t>
      </w:r>
      <w:proofErr w:type="spellEnd"/>
      <w:r w:rsidRPr="00E05CE1">
        <w:rPr>
          <w:rFonts w:ascii="Times New Roman" w:hAnsi="Times New Roman" w:cs="Times New Roman"/>
          <w:sz w:val="24"/>
          <w:szCs w:val="24"/>
          <w:lang w:val="en-US"/>
        </w:rPr>
        <w:t xml:space="preserve"> chemicals to various existing and new plants by only one chemical dosing station. All process steps of the respective plants have to be considered according to dimensioning, location and chemical requirements. </w:t>
      </w:r>
    </w:p>
    <w:p w:rsidR="0078686D" w:rsidRDefault="00EE3981" w:rsidP="00A141C8">
      <w:pPr>
        <w:rPr>
          <w:rFonts w:ascii="Times New Roman" w:hAnsi="Times New Roman" w:cs="Times New Roman"/>
          <w:sz w:val="24"/>
          <w:szCs w:val="24"/>
        </w:rPr>
      </w:pPr>
      <w:r>
        <w:rPr>
          <w:rFonts w:ascii="Times New Roman" w:hAnsi="Times New Roman" w:cs="Times New Roman"/>
          <w:sz w:val="24"/>
          <w:szCs w:val="24"/>
        </w:rPr>
        <w:t>Gemäß Kundenwunsch soll</w:t>
      </w:r>
      <w:r w:rsidR="0012109F">
        <w:rPr>
          <w:rFonts w:ascii="Times New Roman" w:hAnsi="Times New Roman" w:cs="Times New Roman"/>
          <w:sz w:val="24"/>
          <w:szCs w:val="24"/>
        </w:rPr>
        <w:t xml:space="preserve"> daher</w:t>
      </w:r>
      <w:r>
        <w:rPr>
          <w:rFonts w:ascii="Times New Roman" w:hAnsi="Times New Roman" w:cs="Times New Roman"/>
          <w:sz w:val="24"/>
          <w:szCs w:val="24"/>
        </w:rPr>
        <w:t xml:space="preserve"> im ersten Schritt die Chemikalien</w:t>
      </w:r>
      <w:r w:rsidR="002D38AE">
        <w:rPr>
          <w:rFonts w:ascii="Times New Roman" w:hAnsi="Times New Roman" w:cs="Times New Roman"/>
          <w:sz w:val="24"/>
          <w:szCs w:val="24"/>
        </w:rPr>
        <w:t>-Dosier</w:t>
      </w:r>
      <w:r w:rsidR="009202BD">
        <w:rPr>
          <w:rFonts w:ascii="Times New Roman" w:hAnsi="Times New Roman" w:cs="Times New Roman"/>
          <w:sz w:val="24"/>
          <w:szCs w:val="24"/>
        </w:rPr>
        <w:t xml:space="preserve">station </w:t>
      </w:r>
      <w:r w:rsidR="00BB48B9">
        <w:rPr>
          <w:rFonts w:ascii="Times New Roman" w:hAnsi="Times New Roman" w:cs="Times New Roman"/>
          <w:sz w:val="24"/>
          <w:szCs w:val="24"/>
        </w:rPr>
        <w:t>ersetzt</w:t>
      </w:r>
      <w:r>
        <w:rPr>
          <w:rFonts w:ascii="Times New Roman" w:hAnsi="Times New Roman" w:cs="Times New Roman"/>
          <w:sz w:val="24"/>
          <w:szCs w:val="24"/>
        </w:rPr>
        <w:t xml:space="preserve"> werden. </w:t>
      </w:r>
    </w:p>
    <w:p w:rsidR="00E05CE1" w:rsidRDefault="00E05CE1" w:rsidP="00A141C8">
      <w:pPr>
        <w:rPr>
          <w:rFonts w:ascii="Times New Roman" w:hAnsi="Times New Roman" w:cs="Times New Roman"/>
          <w:sz w:val="24"/>
          <w:szCs w:val="24"/>
          <w:lang w:val="en-US"/>
        </w:rPr>
      </w:pPr>
      <w:r w:rsidRPr="00E05CE1">
        <w:rPr>
          <w:rFonts w:ascii="Times New Roman" w:hAnsi="Times New Roman" w:cs="Times New Roman"/>
          <w:sz w:val="24"/>
          <w:szCs w:val="24"/>
          <w:lang w:val="en-US"/>
        </w:rPr>
        <w:t xml:space="preserve">Special attention was focused on the initial parallel operation of the old and the new station in order to avoid operational failures due to disturbances during commissioning. The design of the piping therefore also takes into account the changeover from the old to the new chemical dosing station. </w:t>
      </w:r>
    </w:p>
    <w:p w:rsidR="00E05CE1" w:rsidRPr="00E05CE1" w:rsidRDefault="00E05CE1" w:rsidP="00E05CE1">
      <w:pPr>
        <w:rPr>
          <w:rFonts w:ascii="Times New Roman" w:hAnsi="Times New Roman" w:cs="Times New Roman"/>
          <w:sz w:val="24"/>
          <w:szCs w:val="24"/>
          <w:lang w:val="en-US"/>
        </w:rPr>
      </w:pPr>
      <w:r w:rsidRPr="00E05CE1">
        <w:rPr>
          <w:rFonts w:ascii="Times New Roman" w:hAnsi="Times New Roman" w:cs="Times New Roman"/>
          <w:sz w:val="24"/>
          <w:szCs w:val="24"/>
          <w:lang w:val="en-US"/>
        </w:rPr>
        <w:t>In order to minimize risks, the chemicals are also mixed immed</w:t>
      </w:r>
      <w:r>
        <w:rPr>
          <w:rFonts w:ascii="Times New Roman" w:hAnsi="Times New Roman" w:cs="Times New Roman"/>
          <w:sz w:val="24"/>
          <w:szCs w:val="24"/>
          <w:lang w:val="en-US"/>
        </w:rPr>
        <w:t xml:space="preserve">iately after the dosing </w:t>
      </w:r>
      <w:proofErr w:type="spellStart"/>
      <w:r>
        <w:rPr>
          <w:rFonts w:ascii="Times New Roman" w:hAnsi="Times New Roman" w:cs="Times New Roman"/>
          <w:sz w:val="24"/>
          <w:szCs w:val="24"/>
          <w:lang w:val="en-US"/>
        </w:rPr>
        <w:t>statio</w:t>
      </w:r>
      <w:proofErr w:type="spellEnd"/>
      <w:r>
        <w:rPr>
          <w:rFonts w:ascii="Times New Roman" w:hAnsi="Times New Roman" w:cs="Times New Roman"/>
          <w:sz w:val="24"/>
          <w:szCs w:val="24"/>
          <w:lang w:val="en-US"/>
        </w:rPr>
        <w:t xml:space="preserve"> </w:t>
      </w:r>
      <w:r w:rsidRPr="00E05CE1">
        <w:rPr>
          <w:rFonts w:ascii="Times New Roman" w:hAnsi="Times New Roman" w:cs="Times New Roman"/>
          <w:sz w:val="24"/>
          <w:szCs w:val="24"/>
          <w:lang w:val="en-US"/>
        </w:rPr>
        <w:t xml:space="preserve">and then fed to the respective places of use. </w:t>
      </w:r>
    </w:p>
    <w:p w:rsidR="00741139" w:rsidRPr="00E05CE1" w:rsidRDefault="00E05CE1" w:rsidP="00E05CE1">
      <w:pPr>
        <w:rPr>
          <w:rFonts w:ascii="Times New Roman" w:hAnsi="Times New Roman" w:cs="Times New Roman"/>
          <w:sz w:val="24"/>
          <w:szCs w:val="24"/>
          <w:lang w:val="en-US"/>
        </w:rPr>
      </w:pPr>
      <w:r w:rsidRPr="00E05CE1">
        <w:rPr>
          <w:rFonts w:ascii="Times New Roman" w:hAnsi="Times New Roman" w:cs="Times New Roman"/>
          <w:sz w:val="24"/>
          <w:szCs w:val="24"/>
          <w:lang w:val="en-US"/>
        </w:rPr>
        <w:t xml:space="preserve">All planning and construction was based </w:t>
      </w:r>
      <w:bookmarkStart w:id="0" w:name="_GoBack"/>
      <w:bookmarkEnd w:id="0"/>
      <w:r w:rsidRPr="00E05CE1">
        <w:rPr>
          <w:rFonts w:ascii="Times New Roman" w:hAnsi="Times New Roman" w:cs="Times New Roman"/>
          <w:sz w:val="24"/>
          <w:szCs w:val="24"/>
          <w:lang w:val="en-US"/>
        </w:rPr>
        <w:t>on site inspections and on-site measurements. The existing structures were already taken into account as far as possible in the basic engineering.</w:t>
      </w:r>
    </w:p>
    <w:sectPr w:rsidR="00741139" w:rsidRPr="00E05C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54AFB"/>
    <w:multiLevelType w:val="hybridMultilevel"/>
    <w:tmpl w:val="68CCC4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7B14C0E"/>
    <w:multiLevelType w:val="multilevel"/>
    <w:tmpl w:val="0D8C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D652C5"/>
    <w:multiLevelType w:val="hybridMultilevel"/>
    <w:tmpl w:val="44503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22B2FF3"/>
    <w:multiLevelType w:val="hybridMultilevel"/>
    <w:tmpl w:val="3132D390"/>
    <w:lvl w:ilvl="0" w:tplc="22A4618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981"/>
    <w:rsid w:val="0003552D"/>
    <w:rsid w:val="0005698A"/>
    <w:rsid w:val="0012109F"/>
    <w:rsid w:val="00167F2B"/>
    <w:rsid w:val="002D38AE"/>
    <w:rsid w:val="00384F05"/>
    <w:rsid w:val="005155E7"/>
    <w:rsid w:val="00741139"/>
    <w:rsid w:val="0078686D"/>
    <w:rsid w:val="008C3C8E"/>
    <w:rsid w:val="009202BD"/>
    <w:rsid w:val="00A141C8"/>
    <w:rsid w:val="00BB48B9"/>
    <w:rsid w:val="00E05CE1"/>
    <w:rsid w:val="00E62E8E"/>
    <w:rsid w:val="00EE39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202B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02BD"/>
    <w:rPr>
      <w:rFonts w:ascii="Tahoma" w:hAnsi="Tahoma" w:cs="Tahoma"/>
      <w:sz w:val="16"/>
      <w:szCs w:val="16"/>
    </w:rPr>
  </w:style>
  <w:style w:type="paragraph" w:styleId="Listenabsatz">
    <w:name w:val="List Paragraph"/>
    <w:basedOn w:val="Standard"/>
    <w:uiPriority w:val="34"/>
    <w:qFormat/>
    <w:rsid w:val="00E05C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202B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02BD"/>
    <w:rPr>
      <w:rFonts w:ascii="Tahoma" w:hAnsi="Tahoma" w:cs="Tahoma"/>
      <w:sz w:val="16"/>
      <w:szCs w:val="16"/>
    </w:rPr>
  </w:style>
  <w:style w:type="paragraph" w:styleId="Listenabsatz">
    <w:name w:val="List Paragraph"/>
    <w:basedOn w:val="Standard"/>
    <w:uiPriority w:val="34"/>
    <w:qFormat/>
    <w:rsid w:val="00E05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C240A268</Template>
  <TotalTime>0</TotalTime>
  <Pages>1</Pages>
  <Words>175</Words>
  <Characters>1104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Jung</dc:creator>
  <cp:lastModifiedBy>Caroline Klein</cp:lastModifiedBy>
  <cp:revision>2</cp:revision>
  <dcterms:created xsi:type="dcterms:W3CDTF">2020-10-12T12:56:00Z</dcterms:created>
  <dcterms:modified xsi:type="dcterms:W3CDTF">2020-10-12T12:56:00Z</dcterms:modified>
</cp:coreProperties>
</file>