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2B5" w:rsidRDefault="00F532B5"/>
    <w:p w:rsidR="006065AD" w:rsidRDefault="006065AD"/>
    <w:p w:rsidR="006065AD" w:rsidRPr="00924FC4" w:rsidRDefault="00924FC4" w:rsidP="006065AD">
      <w:pPr>
        <w:pStyle w:val="StandardWeb"/>
        <w:spacing w:before="180" w:beforeAutospacing="0" w:after="0" w:afterAutospacing="0"/>
        <w:textAlignment w:val="baseline"/>
        <w:rPr>
          <w:rFonts w:ascii="Arial" w:eastAsiaTheme="minorEastAsia" w:hAnsi="Arial" w:cs="Arial"/>
          <w:color w:val="000000" w:themeColor="text1"/>
          <w:kern w:val="24"/>
          <w:sz w:val="30"/>
          <w:szCs w:val="30"/>
          <w:lang w:val="en-US"/>
        </w:rPr>
      </w:pPr>
      <w:r>
        <w:rPr>
          <w:rFonts w:ascii="Arial" w:eastAsiaTheme="minorEastAsia" w:hAnsi="Arial" w:cs="Arial"/>
          <w:b/>
          <w:bCs/>
          <w:color w:val="000000" w:themeColor="text1"/>
          <w:kern w:val="24"/>
          <w:sz w:val="30"/>
          <w:szCs w:val="30"/>
          <w:lang w:val="en-US"/>
        </w:rPr>
        <w:t>Engineering, C</w:t>
      </w:r>
      <w:r w:rsidRPr="00924FC4">
        <w:rPr>
          <w:rFonts w:ascii="Arial" w:eastAsiaTheme="minorEastAsia" w:hAnsi="Arial" w:cs="Arial"/>
          <w:b/>
          <w:bCs/>
          <w:color w:val="000000" w:themeColor="text1"/>
          <w:kern w:val="24"/>
          <w:sz w:val="30"/>
          <w:szCs w:val="30"/>
          <w:lang w:val="en-US"/>
        </w:rPr>
        <w:t xml:space="preserve">onstruction and </w:t>
      </w:r>
      <w:r>
        <w:rPr>
          <w:rFonts w:ascii="Arial" w:eastAsiaTheme="minorEastAsia" w:hAnsi="Arial" w:cs="Arial"/>
          <w:b/>
          <w:bCs/>
          <w:color w:val="000000" w:themeColor="text1"/>
          <w:kern w:val="24"/>
          <w:sz w:val="30"/>
          <w:szCs w:val="30"/>
          <w:lang w:val="en-US"/>
        </w:rPr>
        <w:t>C</w:t>
      </w:r>
      <w:r w:rsidRPr="00924FC4">
        <w:rPr>
          <w:rFonts w:ascii="Arial" w:eastAsiaTheme="minorEastAsia" w:hAnsi="Arial" w:cs="Arial"/>
          <w:b/>
          <w:bCs/>
          <w:color w:val="000000" w:themeColor="text1"/>
          <w:kern w:val="24"/>
          <w:sz w:val="30"/>
          <w:szCs w:val="30"/>
          <w:lang w:val="en-US"/>
        </w:rPr>
        <w:t xml:space="preserve">ommissioning for the </w:t>
      </w:r>
      <w:r>
        <w:rPr>
          <w:rFonts w:ascii="Arial" w:eastAsiaTheme="minorEastAsia" w:hAnsi="Arial" w:cs="Arial"/>
          <w:b/>
          <w:bCs/>
          <w:color w:val="000000" w:themeColor="text1"/>
          <w:kern w:val="24"/>
          <w:sz w:val="30"/>
          <w:szCs w:val="30"/>
          <w:lang w:val="en-US"/>
        </w:rPr>
        <w:t xml:space="preserve">Renewal of a Sugar </w:t>
      </w:r>
      <w:proofErr w:type="spellStart"/>
      <w:r>
        <w:rPr>
          <w:rFonts w:ascii="Arial" w:eastAsiaTheme="minorEastAsia" w:hAnsi="Arial" w:cs="Arial"/>
          <w:b/>
          <w:bCs/>
          <w:color w:val="000000" w:themeColor="text1"/>
          <w:kern w:val="24"/>
          <w:sz w:val="30"/>
          <w:szCs w:val="30"/>
          <w:lang w:val="en-US"/>
        </w:rPr>
        <w:t>D</w:t>
      </w:r>
      <w:r w:rsidRPr="00924FC4">
        <w:rPr>
          <w:rFonts w:ascii="Arial" w:eastAsiaTheme="minorEastAsia" w:hAnsi="Arial" w:cs="Arial"/>
          <w:b/>
          <w:bCs/>
          <w:color w:val="000000" w:themeColor="text1"/>
          <w:kern w:val="24"/>
          <w:sz w:val="30"/>
          <w:szCs w:val="30"/>
          <w:lang w:val="en-US"/>
        </w:rPr>
        <w:t>ecolorization</w:t>
      </w:r>
      <w:proofErr w:type="spellEnd"/>
      <w:r w:rsidRPr="00924FC4">
        <w:rPr>
          <w:rFonts w:ascii="Arial" w:eastAsiaTheme="minorEastAsia" w:hAnsi="Arial" w:cs="Arial"/>
          <w:b/>
          <w:bCs/>
          <w:color w:val="000000" w:themeColor="text1"/>
          <w:kern w:val="24"/>
          <w:sz w:val="30"/>
          <w:szCs w:val="30"/>
          <w:lang w:val="en-US"/>
        </w:rPr>
        <w:t xml:space="preserve"> </w:t>
      </w:r>
      <w:r>
        <w:rPr>
          <w:rFonts w:ascii="Arial" w:eastAsiaTheme="minorEastAsia" w:hAnsi="Arial" w:cs="Arial"/>
          <w:b/>
          <w:bCs/>
          <w:color w:val="000000" w:themeColor="text1"/>
          <w:kern w:val="24"/>
          <w:sz w:val="30"/>
          <w:szCs w:val="30"/>
          <w:lang w:val="en-US"/>
        </w:rPr>
        <w:t>P</w:t>
      </w:r>
      <w:r w:rsidRPr="00924FC4">
        <w:rPr>
          <w:rFonts w:ascii="Arial" w:eastAsiaTheme="minorEastAsia" w:hAnsi="Arial" w:cs="Arial"/>
          <w:b/>
          <w:bCs/>
          <w:color w:val="000000" w:themeColor="text1"/>
          <w:kern w:val="24"/>
          <w:sz w:val="30"/>
          <w:szCs w:val="30"/>
          <w:lang w:val="en-US"/>
        </w:rPr>
        <w:t>lant</w:t>
      </w:r>
    </w:p>
    <w:tbl>
      <w:tblPr>
        <w:tblStyle w:val="Tabellenraster"/>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4502"/>
      </w:tblGrid>
      <w:tr w:rsidR="006065AD" w:rsidTr="00924FC4">
        <w:trPr>
          <w:trHeight w:val="3122"/>
        </w:trPr>
        <w:tc>
          <w:tcPr>
            <w:tcW w:w="5778" w:type="dxa"/>
          </w:tcPr>
          <w:p w:rsidR="006065AD" w:rsidRPr="00924FC4" w:rsidRDefault="00924FC4" w:rsidP="00785DBC">
            <w:pPr>
              <w:pStyle w:val="StandardWeb"/>
              <w:spacing w:before="180" w:beforeAutospacing="0" w:after="0" w:afterAutospacing="0"/>
              <w:ind w:right="-108"/>
              <w:jc w:val="both"/>
              <w:textAlignment w:val="baseline"/>
              <w:rPr>
                <w:rFonts w:ascii="Arial" w:eastAsiaTheme="minorEastAsia" w:hAnsi="Arial" w:cs="Arial"/>
                <w:color w:val="000000" w:themeColor="text1"/>
                <w:kern w:val="24"/>
                <w:sz w:val="28"/>
                <w:szCs w:val="28"/>
                <w:lang w:val="en-US"/>
              </w:rPr>
            </w:pPr>
            <w:r w:rsidRPr="00924FC4">
              <w:rPr>
                <w:rFonts w:ascii="Arial" w:eastAsiaTheme="minorEastAsia" w:hAnsi="Arial" w:cs="Arial"/>
                <w:color w:val="000000" w:themeColor="text1"/>
                <w:kern w:val="24"/>
                <w:sz w:val="28"/>
                <w:szCs w:val="28"/>
                <w:lang w:val="en-US"/>
              </w:rPr>
              <w:t xml:space="preserve">In this project, the existing sugar </w:t>
            </w:r>
            <w:proofErr w:type="spellStart"/>
            <w:r w:rsidRPr="00924FC4">
              <w:rPr>
                <w:rFonts w:ascii="Arial" w:eastAsiaTheme="minorEastAsia" w:hAnsi="Arial" w:cs="Arial"/>
                <w:color w:val="000000" w:themeColor="text1"/>
                <w:kern w:val="24"/>
                <w:sz w:val="28"/>
                <w:szCs w:val="28"/>
                <w:lang w:val="en-US"/>
              </w:rPr>
              <w:t>decolorization</w:t>
            </w:r>
            <w:proofErr w:type="spellEnd"/>
            <w:r w:rsidRPr="00924FC4">
              <w:rPr>
                <w:rFonts w:ascii="Arial" w:eastAsiaTheme="minorEastAsia" w:hAnsi="Arial" w:cs="Arial"/>
                <w:color w:val="000000" w:themeColor="text1"/>
                <w:kern w:val="24"/>
                <w:sz w:val="28"/>
                <w:szCs w:val="28"/>
                <w:lang w:val="en-US"/>
              </w:rPr>
              <w:t xml:space="preserve"> plant, with a total capacity of maximum 21m³/h and 62°BX, was replaced by a new plant.</w:t>
            </w:r>
            <w:r>
              <w:rPr>
                <w:rFonts w:ascii="Arial" w:eastAsiaTheme="minorEastAsia" w:hAnsi="Arial" w:cs="Arial"/>
                <w:color w:val="000000" w:themeColor="text1"/>
                <w:kern w:val="24"/>
                <w:sz w:val="28"/>
                <w:szCs w:val="28"/>
                <w:lang w:val="en-US"/>
              </w:rPr>
              <w:t xml:space="preserve"> </w:t>
            </w:r>
            <w:r w:rsidRPr="00924FC4">
              <w:rPr>
                <w:rFonts w:ascii="Arial" w:eastAsiaTheme="minorEastAsia" w:hAnsi="Arial" w:cs="Arial"/>
                <w:color w:val="000000" w:themeColor="text1"/>
                <w:kern w:val="24"/>
                <w:sz w:val="28"/>
                <w:szCs w:val="28"/>
                <w:lang w:val="en-US"/>
              </w:rPr>
              <w:t xml:space="preserve">The design and installation includes a </w:t>
            </w:r>
            <w:proofErr w:type="spellStart"/>
            <w:r w:rsidRPr="00924FC4">
              <w:rPr>
                <w:rFonts w:ascii="Arial" w:eastAsiaTheme="minorEastAsia" w:hAnsi="Arial" w:cs="Arial"/>
                <w:color w:val="000000" w:themeColor="text1"/>
                <w:kern w:val="24"/>
                <w:sz w:val="28"/>
                <w:szCs w:val="28"/>
                <w:lang w:val="en-US"/>
              </w:rPr>
              <w:t>decolori</w:t>
            </w:r>
            <w:r w:rsidR="00785DBC">
              <w:rPr>
                <w:rFonts w:ascii="Arial" w:eastAsiaTheme="minorEastAsia" w:hAnsi="Arial" w:cs="Arial"/>
                <w:color w:val="000000" w:themeColor="text1"/>
                <w:kern w:val="24"/>
                <w:sz w:val="28"/>
                <w:szCs w:val="28"/>
                <w:lang w:val="en-US"/>
              </w:rPr>
              <w:t>z</w:t>
            </w:r>
            <w:r w:rsidRPr="00924FC4">
              <w:rPr>
                <w:rFonts w:ascii="Arial" w:eastAsiaTheme="minorEastAsia" w:hAnsi="Arial" w:cs="Arial"/>
                <w:color w:val="000000" w:themeColor="text1"/>
                <w:kern w:val="24"/>
                <w:sz w:val="28"/>
                <w:szCs w:val="28"/>
                <w:lang w:val="en-US"/>
              </w:rPr>
              <w:t>ation</w:t>
            </w:r>
            <w:proofErr w:type="spellEnd"/>
            <w:r w:rsidRPr="00924FC4">
              <w:rPr>
                <w:rFonts w:ascii="Arial" w:eastAsiaTheme="minorEastAsia" w:hAnsi="Arial" w:cs="Arial"/>
                <w:color w:val="000000" w:themeColor="text1"/>
                <w:kern w:val="24"/>
                <w:sz w:val="28"/>
                <w:szCs w:val="28"/>
                <w:lang w:val="en-US"/>
              </w:rPr>
              <w:t xml:space="preserve"> filter with a downstream cation exchanger. The difficulty of the project was the limited execution time, which was limited to the short time of the shutdown.</w:t>
            </w:r>
          </w:p>
        </w:tc>
        <w:tc>
          <w:tcPr>
            <w:tcW w:w="4502" w:type="dxa"/>
          </w:tcPr>
          <w:p w:rsidR="006065AD" w:rsidRDefault="00762DD0" w:rsidP="004A3C4A">
            <w:pPr>
              <w:pStyle w:val="StandardWeb"/>
              <w:spacing w:before="180" w:beforeAutospacing="0" w:after="0" w:afterAutospacing="0"/>
              <w:ind w:left="176"/>
              <w:textAlignment w:val="baseline"/>
              <w:rPr>
                <w:rFonts w:ascii="Arial" w:eastAsiaTheme="minorEastAsia" w:hAnsi="Arial" w:cs="Arial"/>
                <w:color w:val="000000" w:themeColor="text1"/>
                <w:kern w:val="24"/>
                <w:sz w:val="30"/>
                <w:szCs w:val="30"/>
              </w:rPr>
            </w:pPr>
            <w:r>
              <w:rPr>
                <w:rFonts w:ascii="Arial" w:eastAsiaTheme="minorEastAsia" w:hAnsi="Arial" w:cs="Arial"/>
                <w:color w:val="000000" w:themeColor="text1"/>
                <w:kern w:val="24"/>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83pt">
                  <v:imagedata r:id="rId6" o:title="Entfärbung"/>
                </v:shape>
              </w:pict>
            </w:r>
          </w:p>
        </w:tc>
      </w:tr>
    </w:tbl>
    <w:p w:rsidR="009B6573" w:rsidRPr="00785DBC" w:rsidRDefault="00785DBC" w:rsidP="00063838">
      <w:pPr>
        <w:pStyle w:val="StandardWeb"/>
        <w:spacing w:before="180" w:beforeAutospacing="0" w:after="0" w:afterAutospacing="0"/>
        <w:ind w:right="-108"/>
        <w:textAlignment w:val="baseline"/>
        <w:rPr>
          <w:rFonts w:ascii="Arial" w:eastAsiaTheme="minorEastAsia" w:hAnsi="Arial" w:cs="Arial"/>
          <w:b/>
          <w:color w:val="000000" w:themeColor="text1"/>
          <w:kern w:val="24"/>
          <w:sz w:val="28"/>
          <w:szCs w:val="28"/>
          <w:lang w:val="en-US"/>
        </w:rPr>
      </w:pPr>
      <w:r w:rsidRPr="00785DBC">
        <w:rPr>
          <w:rFonts w:ascii="Arial" w:eastAsiaTheme="minorEastAsia" w:hAnsi="Arial" w:cs="Arial"/>
          <w:b/>
          <w:color w:val="000000" w:themeColor="text1"/>
          <w:kern w:val="24"/>
          <w:sz w:val="28"/>
          <w:szCs w:val="28"/>
          <w:lang w:val="en-US"/>
        </w:rPr>
        <w:t>Project Scope</w:t>
      </w:r>
      <w:r w:rsidR="009B6573" w:rsidRPr="00785DBC">
        <w:rPr>
          <w:rFonts w:ascii="Arial" w:eastAsiaTheme="minorEastAsia" w:hAnsi="Arial" w:cs="Arial"/>
          <w:b/>
          <w:color w:val="000000" w:themeColor="text1"/>
          <w:kern w:val="24"/>
          <w:sz w:val="28"/>
          <w:szCs w:val="28"/>
          <w:lang w:val="en-US"/>
        </w:rPr>
        <w:t>:</w:t>
      </w:r>
    </w:p>
    <w:p w:rsidR="00785DBC" w:rsidRPr="00785DBC" w:rsidRDefault="00785DBC" w:rsidP="00785DBC">
      <w:pPr>
        <w:pStyle w:val="StandardWeb"/>
        <w:spacing w:before="180" w:after="0"/>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 xml:space="preserve">- Decolorizing </w:t>
      </w:r>
      <w:r w:rsidRPr="00785DBC">
        <w:rPr>
          <w:rFonts w:ascii="Arial" w:eastAsiaTheme="minorEastAsia" w:hAnsi="Arial" w:cs="Arial"/>
          <w:color w:val="000000" w:themeColor="text1"/>
          <w:kern w:val="24"/>
          <w:sz w:val="28"/>
          <w:szCs w:val="28"/>
          <w:lang w:val="en-US"/>
        </w:rPr>
        <w:t>F</w:t>
      </w:r>
      <w:r w:rsidRPr="00785DBC">
        <w:rPr>
          <w:rFonts w:ascii="Arial" w:eastAsiaTheme="minorEastAsia" w:hAnsi="Arial" w:cs="Arial"/>
          <w:color w:val="000000" w:themeColor="text1"/>
          <w:kern w:val="24"/>
          <w:sz w:val="28"/>
          <w:szCs w:val="28"/>
          <w:lang w:val="en-US"/>
        </w:rPr>
        <w:t xml:space="preserve">ilter </w:t>
      </w:r>
      <w:proofErr w:type="gramStart"/>
      <w:r w:rsidRPr="00785DBC">
        <w:rPr>
          <w:rFonts w:ascii="Arial" w:eastAsiaTheme="minorEastAsia" w:hAnsi="Arial" w:cs="Arial"/>
          <w:color w:val="000000" w:themeColor="text1"/>
          <w:kern w:val="24"/>
          <w:sz w:val="28"/>
          <w:szCs w:val="28"/>
          <w:lang w:val="en-US"/>
        </w:rPr>
        <w:t>( Ø</w:t>
      </w:r>
      <w:proofErr w:type="gramEnd"/>
      <w:r w:rsidRPr="00785DBC">
        <w:rPr>
          <w:rFonts w:ascii="Arial" w:eastAsiaTheme="minorEastAsia" w:hAnsi="Arial" w:cs="Arial"/>
          <w:color w:val="000000" w:themeColor="text1"/>
          <w:kern w:val="24"/>
          <w:sz w:val="28"/>
          <w:szCs w:val="28"/>
          <w:lang w:val="en-US"/>
        </w:rPr>
        <w:t xml:space="preserve"> 2.400 mm * 4.300 mm )</w:t>
      </w:r>
    </w:p>
    <w:p w:rsidR="00785DBC" w:rsidRPr="00785DBC" w:rsidRDefault="00785DBC" w:rsidP="00785DBC">
      <w:pPr>
        <w:pStyle w:val="StandardWeb"/>
        <w:spacing w:before="180" w:after="0"/>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 xml:space="preserve">- </w:t>
      </w:r>
      <w:r>
        <w:rPr>
          <w:rFonts w:ascii="Arial" w:eastAsiaTheme="minorEastAsia" w:hAnsi="Arial" w:cs="Arial"/>
          <w:color w:val="000000" w:themeColor="text1"/>
          <w:kern w:val="24"/>
          <w:sz w:val="28"/>
          <w:szCs w:val="28"/>
          <w:lang w:val="en-US"/>
        </w:rPr>
        <w:t>C</w:t>
      </w:r>
      <w:r w:rsidRPr="00785DBC">
        <w:rPr>
          <w:rFonts w:ascii="Arial" w:eastAsiaTheme="minorEastAsia" w:hAnsi="Arial" w:cs="Arial"/>
          <w:color w:val="000000" w:themeColor="text1"/>
          <w:kern w:val="24"/>
          <w:sz w:val="28"/>
          <w:szCs w:val="28"/>
          <w:lang w:val="en-US"/>
        </w:rPr>
        <w:t xml:space="preserve">ation </w:t>
      </w:r>
      <w:r>
        <w:rPr>
          <w:rFonts w:ascii="Arial" w:eastAsiaTheme="minorEastAsia" w:hAnsi="Arial" w:cs="Arial"/>
          <w:color w:val="000000" w:themeColor="text1"/>
          <w:kern w:val="24"/>
          <w:sz w:val="28"/>
          <w:szCs w:val="28"/>
          <w:lang w:val="en-US"/>
        </w:rPr>
        <w:t>E</w:t>
      </w:r>
      <w:r w:rsidRPr="00785DBC">
        <w:rPr>
          <w:rFonts w:ascii="Arial" w:eastAsiaTheme="minorEastAsia" w:hAnsi="Arial" w:cs="Arial"/>
          <w:color w:val="000000" w:themeColor="text1"/>
          <w:kern w:val="24"/>
          <w:sz w:val="28"/>
          <w:szCs w:val="28"/>
          <w:lang w:val="en-US"/>
        </w:rPr>
        <w:t xml:space="preserve">xchanger </w:t>
      </w:r>
      <w:proofErr w:type="gramStart"/>
      <w:r w:rsidRPr="00785DBC">
        <w:rPr>
          <w:rFonts w:ascii="Arial" w:eastAsiaTheme="minorEastAsia" w:hAnsi="Arial" w:cs="Arial"/>
          <w:color w:val="000000" w:themeColor="text1"/>
          <w:kern w:val="24"/>
          <w:sz w:val="28"/>
          <w:szCs w:val="28"/>
          <w:lang w:val="en-US"/>
        </w:rPr>
        <w:t>( Ø</w:t>
      </w:r>
      <w:proofErr w:type="gramEnd"/>
      <w:r w:rsidRPr="00785DBC">
        <w:rPr>
          <w:rFonts w:ascii="Arial" w:eastAsiaTheme="minorEastAsia" w:hAnsi="Arial" w:cs="Arial"/>
          <w:color w:val="000000" w:themeColor="text1"/>
          <w:kern w:val="24"/>
          <w:sz w:val="28"/>
          <w:szCs w:val="28"/>
          <w:lang w:val="en-US"/>
        </w:rPr>
        <w:t xml:space="preserve"> 2.600 mm * 4.400 mm )</w:t>
      </w:r>
    </w:p>
    <w:p w:rsidR="00785DBC" w:rsidRPr="00785DBC" w:rsidRDefault="00785DBC" w:rsidP="00785DBC">
      <w:pPr>
        <w:pStyle w:val="StandardWeb"/>
        <w:spacing w:before="180" w:after="0"/>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 xml:space="preserve">- 2 </w:t>
      </w:r>
      <w:r>
        <w:rPr>
          <w:rFonts w:ascii="Arial" w:eastAsiaTheme="minorEastAsia" w:hAnsi="Arial" w:cs="Arial"/>
          <w:color w:val="000000" w:themeColor="text1"/>
          <w:kern w:val="24"/>
          <w:sz w:val="28"/>
          <w:szCs w:val="28"/>
          <w:lang w:val="en-US"/>
        </w:rPr>
        <w:t>B</w:t>
      </w:r>
      <w:r w:rsidRPr="00785DBC">
        <w:rPr>
          <w:rFonts w:ascii="Arial" w:eastAsiaTheme="minorEastAsia" w:hAnsi="Arial" w:cs="Arial"/>
          <w:color w:val="000000" w:themeColor="text1"/>
          <w:kern w:val="24"/>
          <w:sz w:val="28"/>
          <w:szCs w:val="28"/>
          <w:lang w:val="en-US"/>
        </w:rPr>
        <w:t xml:space="preserve">ooster </w:t>
      </w:r>
      <w:r>
        <w:rPr>
          <w:rFonts w:ascii="Arial" w:eastAsiaTheme="minorEastAsia" w:hAnsi="Arial" w:cs="Arial"/>
          <w:color w:val="000000" w:themeColor="text1"/>
          <w:kern w:val="24"/>
          <w:sz w:val="28"/>
          <w:szCs w:val="28"/>
          <w:lang w:val="en-US"/>
        </w:rPr>
        <w:t>P</w:t>
      </w:r>
      <w:r w:rsidRPr="00785DBC">
        <w:rPr>
          <w:rFonts w:ascii="Arial" w:eastAsiaTheme="minorEastAsia" w:hAnsi="Arial" w:cs="Arial"/>
          <w:color w:val="000000" w:themeColor="text1"/>
          <w:kern w:val="24"/>
          <w:sz w:val="28"/>
          <w:szCs w:val="28"/>
          <w:lang w:val="en-US"/>
        </w:rPr>
        <w:t>umps</w:t>
      </w:r>
    </w:p>
    <w:p w:rsidR="00785DBC" w:rsidRPr="00785DBC" w:rsidRDefault="00785DBC" w:rsidP="00785DBC">
      <w:pPr>
        <w:pStyle w:val="StandardWeb"/>
        <w:spacing w:before="180" w:after="0"/>
        <w:textAlignment w:val="baseline"/>
        <w:rPr>
          <w:rFonts w:ascii="Arial" w:eastAsiaTheme="minorEastAsia" w:hAnsi="Arial" w:cs="Arial"/>
          <w:color w:val="000000" w:themeColor="text1"/>
          <w:kern w:val="24"/>
          <w:sz w:val="28"/>
          <w:szCs w:val="28"/>
          <w:lang w:val="en-US"/>
        </w:rPr>
      </w:pPr>
      <w:r>
        <w:rPr>
          <w:rFonts w:ascii="Arial" w:eastAsiaTheme="minorEastAsia" w:hAnsi="Arial" w:cs="Arial"/>
          <w:color w:val="000000" w:themeColor="text1"/>
          <w:kern w:val="24"/>
          <w:sz w:val="28"/>
          <w:szCs w:val="28"/>
          <w:lang w:val="en-US"/>
        </w:rPr>
        <w:t>- 2 F</w:t>
      </w:r>
      <w:r w:rsidRPr="00785DBC">
        <w:rPr>
          <w:rFonts w:ascii="Arial" w:eastAsiaTheme="minorEastAsia" w:hAnsi="Arial" w:cs="Arial"/>
          <w:color w:val="000000" w:themeColor="text1"/>
          <w:kern w:val="24"/>
          <w:sz w:val="28"/>
          <w:szCs w:val="28"/>
          <w:lang w:val="en-US"/>
        </w:rPr>
        <w:t xml:space="preserve">ront </w:t>
      </w:r>
      <w:r>
        <w:rPr>
          <w:rFonts w:ascii="Arial" w:eastAsiaTheme="minorEastAsia" w:hAnsi="Arial" w:cs="Arial"/>
          <w:color w:val="000000" w:themeColor="text1"/>
          <w:kern w:val="24"/>
          <w:sz w:val="28"/>
          <w:szCs w:val="28"/>
          <w:lang w:val="en-US"/>
        </w:rPr>
        <w:t>P</w:t>
      </w:r>
      <w:r w:rsidRPr="00785DBC">
        <w:rPr>
          <w:rFonts w:ascii="Arial" w:eastAsiaTheme="minorEastAsia" w:hAnsi="Arial" w:cs="Arial"/>
          <w:color w:val="000000" w:themeColor="text1"/>
          <w:kern w:val="24"/>
          <w:sz w:val="28"/>
          <w:szCs w:val="28"/>
          <w:lang w:val="en-US"/>
        </w:rPr>
        <w:t>iping (prefabricated)</w:t>
      </w:r>
    </w:p>
    <w:p w:rsidR="00785DBC" w:rsidRPr="00785DBC" w:rsidRDefault="00785DBC" w:rsidP="00785DBC">
      <w:pPr>
        <w:pStyle w:val="StandardWeb"/>
        <w:spacing w:before="180" w:after="0"/>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 Fittings + Measurements</w:t>
      </w:r>
    </w:p>
    <w:p w:rsidR="009B6573" w:rsidRPr="00785DBC" w:rsidRDefault="00785DBC" w:rsidP="00785DBC">
      <w:pPr>
        <w:pStyle w:val="StandardWeb"/>
        <w:spacing w:before="180" w:beforeAutospacing="0" w:after="0" w:afterAutospacing="0"/>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 xml:space="preserve">- Pneumatic + </w:t>
      </w:r>
      <w:r w:rsidRPr="00785DBC">
        <w:rPr>
          <w:rFonts w:ascii="Arial" w:eastAsiaTheme="minorEastAsia" w:hAnsi="Arial" w:cs="Arial"/>
          <w:color w:val="000000" w:themeColor="text1"/>
          <w:kern w:val="24"/>
          <w:sz w:val="28"/>
          <w:szCs w:val="28"/>
          <w:lang w:val="en-US"/>
        </w:rPr>
        <w:t>Electrical C</w:t>
      </w:r>
      <w:r w:rsidRPr="00785DBC">
        <w:rPr>
          <w:rFonts w:ascii="Arial" w:eastAsiaTheme="minorEastAsia" w:hAnsi="Arial" w:cs="Arial"/>
          <w:color w:val="000000" w:themeColor="text1"/>
          <w:kern w:val="24"/>
          <w:sz w:val="28"/>
          <w:szCs w:val="28"/>
          <w:lang w:val="en-US"/>
        </w:rPr>
        <w:t>omponents</w:t>
      </w:r>
    </w:p>
    <w:p w:rsidR="00785DBC" w:rsidRPr="00785DBC" w:rsidRDefault="00785DBC" w:rsidP="00785DBC">
      <w:pPr>
        <w:pStyle w:val="StandardWeb"/>
        <w:spacing w:before="180" w:beforeAutospacing="0" w:after="0" w:afterAutospacing="0"/>
        <w:textAlignment w:val="baseline"/>
        <w:rPr>
          <w:rFonts w:ascii="Arial" w:eastAsiaTheme="minorEastAsia" w:hAnsi="Arial" w:cs="Arial"/>
          <w:color w:val="000000" w:themeColor="text1"/>
          <w:kern w:val="24"/>
          <w:sz w:val="28"/>
          <w:szCs w:val="28"/>
          <w:lang w:val="en-US"/>
        </w:rPr>
      </w:pPr>
    </w:p>
    <w:p w:rsidR="00785DBC" w:rsidRPr="00785DBC" w:rsidRDefault="00785DBC" w:rsidP="00635B6C">
      <w:pPr>
        <w:pStyle w:val="StandardWeb"/>
        <w:spacing w:before="180" w:beforeAutospacing="0" w:after="0" w:afterAutospacing="0"/>
        <w:ind w:right="-108"/>
        <w:jc w:val="both"/>
        <w:textAlignment w:val="baseline"/>
        <w:rPr>
          <w:rFonts w:ascii="Arial" w:eastAsiaTheme="minorEastAsia" w:hAnsi="Arial" w:cs="Arial"/>
          <w:b/>
          <w:color w:val="000000" w:themeColor="text1"/>
          <w:kern w:val="24"/>
          <w:sz w:val="28"/>
          <w:szCs w:val="28"/>
          <w:lang w:val="en-US"/>
        </w:rPr>
      </w:pPr>
      <w:bookmarkStart w:id="0" w:name="_GoBack"/>
      <w:r w:rsidRPr="00785DBC">
        <w:rPr>
          <w:rFonts w:ascii="Arial" w:eastAsiaTheme="minorEastAsia" w:hAnsi="Arial" w:cs="Arial"/>
          <w:b/>
          <w:color w:val="000000" w:themeColor="text1"/>
          <w:kern w:val="24"/>
          <w:sz w:val="28"/>
          <w:szCs w:val="28"/>
          <w:lang w:val="en-US"/>
        </w:rPr>
        <w:t>Project processing procedure:</w:t>
      </w:r>
    </w:p>
    <w:p w:rsidR="00785DBC" w:rsidRPr="00785DBC" w:rsidRDefault="00785DBC" w:rsidP="00785DBC">
      <w:pPr>
        <w:pStyle w:val="StandardWeb"/>
        <w:spacing w:before="180" w:beforeAutospacing="0" w:after="0" w:afterAutospacing="0"/>
        <w:ind w:right="-108"/>
        <w:jc w:val="both"/>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KB.tec was commissioned with a "basic engineering" in the preparation of the project.</w:t>
      </w:r>
      <w:r>
        <w:rPr>
          <w:rFonts w:ascii="Arial" w:eastAsiaTheme="minorEastAsia" w:hAnsi="Arial" w:cs="Arial"/>
          <w:color w:val="000000" w:themeColor="text1"/>
          <w:kern w:val="24"/>
          <w:sz w:val="28"/>
          <w:szCs w:val="28"/>
          <w:lang w:val="en-US"/>
        </w:rPr>
        <w:t xml:space="preserve"> </w:t>
      </w:r>
      <w:r w:rsidRPr="00785DBC">
        <w:rPr>
          <w:rFonts w:ascii="Arial" w:eastAsiaTheme="minorEastAsia" w:hAnsi="Arial" w:cs="Arial"/>
          <w:color w:val="000000" w:themeColor="text1"/>
          <w:kern w:val="24"/>
          <w:sz w:val="28"/>
          <w:szCs w:val="28"/>
          <w:lang w:val="en-US"/>
        </w:rPr>
        <w:t>This included the design and control of the process sequences, various installation proposals and the revision of the fittings and measuring points. After all the technical and commercial details had been clarified, KB.tec was also given the task of carrying out the project.</w:t>
      </w:r>
    </w:p>
    <w:p w:rsidR="00895FAB" w:rsidRDefault="00785DBC"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lang w:val="en-US"/>
        </w:rPr>
      </w:pPr>
      <w:r w:rsidRPr="00785DBC">
        <w:rPr>
          <w:rFonts w:ascii="Arial" w:eastAsiaTheme="minorEastAsia" w:hAnsi="Arial" w:cs="Arial"/>
          <w:color w:val="000000" w:themeColor="text1"/>
          <w:kern w:val="24"/>
          <w:sz w:val="28"/>
          <w:szCs w:val="28"/>
          <w:lang w:val="en-US"/>
        </w:rPr>
        <w:t xml:space="preserve">In order to save "valuable time" during the implementation on site, pipe parts, fittings and sub-distribution boxes were pre-assembled on stainless steel frames </w:t>
      </w:r>
      <w:r w:rsidR="00895FAB">
        <w:rPr>
          <w:rFonts w:ascii="Arial" w:eastAsiaTheme="minorEastAsia" w:hAnsi="Arial" w:cs="Arial"/>
          <w:color w:val="000000" w:themeColor="text1"/>
          <w:kern w:val="24"/>
          <w:sz w:val="28"/>
          <w:szCs w:val="28"/>
          <w:lang w:val="en-US"/>
        </w:rPr>
        <w:t>on</w:t>
      </w:r>
      <w:r w:rsidRPr="00785DBC">
        <w:rPr>
          <w:rFonts w:ascii="Arial" w:eastAsiaTheme="minorEastAsia" w:hAnsi="Arial" w:cs="Arial"/>
          <w:color w:val="000000" w:themeColor="text1"/>
          <w:kern w:val="24"/>
          <w:sz w:val="28"/>
          <w:szCs w:val="28"/>
          <w:lang w:val="en-US"/>
        </w:rPr>
        <w:t xml:space="preserve"> KB.tec GmbH </w:t>
      </w:r>
      <w:r w:rsidR="00895FAB">
        <w:rPr>
          <w:rFonts w:ascii="Arial" w:eastAsiaTheme="minorEastAsia" w:hAnsi="Arial" w:cs="Arial"/>
          <w:color w:val="000000" w:themeColor="text1"/>
          <w:kern w:val="24"/>
          <w:sz w:val="28"/>
          <w:szCs w:val="28"/>
          <w:lang w:val="en-US"/>
        </w:rPr>
        <w:t xml:space="preserve">premises. </w:t>
      </w:r>
      <w:r w:rsidR="00895FAB" w:rsidRPr="00895FAB">
        <w:rPr>
          <w:rFonts w:ascii="Arial" w:eastAsiaTheme="minorEastAsia" w:hAnsi="Arial" w:cs="Arial"/>
          <w:color w:val="000000" w:themeColor="text1"/>
          <w:kern w:val="24"/>
          <w:sz w:val="28"/>
          <w:szCs w:val="28"/>
          <w:lang w:val="en-US"/>
        </w:rPr>
        <w:t xml:space="preserve">This allowed the work on the connecting pipelines to be performed on site within the specified time frame.  </w:t>
      </w:r>
    </w:p>
    <w:p w:rsidR="00895FAB" w:rsidRDefault="00895FAB" w:rsidP="00063838">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lang w:val="en-US"/>
        </w:rPr>
      </w:pPr>
      <w:r w:rsidRPr="00895FAB">
        <w:rPr>
          <w:rFonts w:ascii="Arial" w:eastAsiaTheme="minorEastAsia" w:hAnsi="Arial" w:cs="Arial"/>
          <w:color w:val="000000" w:themeColor="text1"/>
          <w:kern w:val="24"/>
          <w:sz w:val="28"/>
          <w:szCs w:val="28"/>
          <w:lang w:val="en-US"/>
        </w:rPr>
        <w:t>The valves are triggered via the new valve terminal groups which are installed in the sub-distribution boxes and controlled by the higher-level control system.</w:t>
      </w:r>
      <w:r>
        <w:rPr>
          <w:rFonts w:ascii="Arial" w:eastAsiaTheme="minorEastAsia" w:hAnsi="Arial" w:cs="Arial"/>
          <w:color w:val="000000" w:themeColor="text1"/>
          <w:kern w:val="24"/>
          <w:sz w:val="28"/>
          <w:szCs w:val="28"/>
          <w:lang w:val="en-US"/>
        </w:rPr>
        <w:t xml:space="preserve"> </w:t>
      </w:r>
    </w:p>
    <w:p w:rsidR="00895FAB" w:rsidRPr="00895FAB" w:rsidRDefault="00895FAB" w:rsidP="00895FAB">
      <w:pPr>
        <w:pStyle w:val="StandardWeb"/>
        <w:spacing w:before="180" w:after="0"/>
        <w:ind w:right="-108"/>
        <w:textAlignment w:val="baseline"/>
        <w:rPr>
          <w:rFonts w:ascii="Arial" w:eastAsiaTheme="minorEastAsia" w:hAnsi="Arial" w:cs="Arial"/>
          <w:color w:val="000000" w:themeColor="text1"/>
          <w:kern w:val="24"/>
          <w:sz w:val="28"/>
          <w:szCs w:val="28"/>
          <w:lang w:val="en-US"/>
        </w:rPr>
      </w:pPr>
      <w:r w:rsidRPr="00895FAB">
        <w:rPr>
          <w:rFonts w:ascii="Arial" w:eastAsiaTheme="minorEastAsia" w:hAnsi="Arial" w:cs="Arial"/>
          <w:color w:val="000000" w:themeColor="text1"/>
          <w:kern w:val="24"/>
          <w:sz w:val="28"/>
          <w:szCs w:val="28"/>
          <w:lang w:val="en-US"/>
        </w:rPr>
        <w:lastRenderedPageBreak/>
        <w:t>After filling in the filter material, the plant was commissioned with the support of KB.tec GmbH. All process modes were tested with water. Last adjustments of the control system could therefore be run through several times without any danger. Following the trial operation, the plant could be put into operation. Finally, flushing and optimization of the filling quantities was carried out.</w:t>
      </w:r>
    </w:p>
    <w:bookmarkEnd w:id="0"/>
    <w:p w:rsidR="00895FAB" w:rsidRPr="00895FAB" w:rsidRDefault="00895FAB" w:rsidP="00895FAB">
      <w:pPr>
        <w:pStyle w:val="StandardWeb"/>
        <w:spacing w:before="180" w:after="0"/>
        <w:ind w:right="-108"/>
        <w:textAlignment w:val="baseline"/>
        <w:rPr>
          <w:rFonts w:ascii="Arial" w:eastAsiaTheme="minorEastAsia" w:hAnsi="Arial" w:cs="Arial"/>
          <w:color w:val="000000" w:themeColor="text1"/>
          <w:kern w:val="24"/>
          <w:sz w:val="28"/>
          <w:szCs w:val="28"/>
          <w:lang w:val="en-US"/>
        </w:rPr>
      </w:pPr>
    </w:p>
    <w:p w:rsidR="00741F16" w:rsidRPr="00895FAB" w:rsidRDefault="00895FAB" w:rsidP="00895FAB">
      <w:pPr>
        <w:pStyle w:val="StandardWeb"/>
        <w:spacing w:before="180" w:beforeAutospacing="0" w:after="0" w:afterAutospacing="0"/>
        <w:ind w:right="-108"/>
        <w:textAlignment w:val="baseline"/>
        <w:rPr>
          <w:rFonts w:ascii="Arial" w:eastAsiaTheme="minorEastAsia" w:hAnsi="Arial" w:cs="Arial"/>
          <w:color w:val="000000" w:themeColor="text1"/>
          <w:kern w:val="24"/>
          <w:sz w:val="28"/>
          <w:szCs w:val="28"/>
          <w:lang w:val="en-US"/>
        </w:rPr>
      </w:pPr>
      <w:r w:rsidRPr="00895FAB">
        <w:rPr>
          <w:rFonts w:ascii="Arial" w:eastAsiaTheme="minorEastAsia" w:hAnsi="Arial" w:cs="Arial"/>
          <w:color w:val="000000" w:themeColor="text1"/>
          <w:kern w:val="24"/>
          <w:sz w:val="28"/>
          <w:szCs w:val="28"/>
          <w:lang w:val="en-US"/>
        </w:rPr>
        <w:t>Translated with www.DeepL.com/Translator</w:t>
      </w:r>
      <w:r w:rsidR="00741F16">
        <w:rPr>
          <w:rFonts w:ascii="Arial" w:eastAsiaTheme="minorEastAsia" w:hAnsi="Arial" w:cs="Arial"/>
          <w:noProof/>
          <w:color w:val="000000" w:themeColor="text1"/>
          <w:kern w:val="24"/>
          <w:sz w:val="28"/>
          <w:szCs w:val="28"/>
        </w:rPr>
        <w:drawing>
          <wp:inline distT="0" distB="0" distL="0" distR="0" wp14:anchorId="3DE56DD8" wp14:editId="25B3D97A">
            <wp:extent cx="5760720" cy="7463808"/>
            <wp:effectExtent l="0" t="0" r="0" b="381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463808"/>
                    </a:xfrm>
                    <a:prstGeom prst="rect">
                      <a:avLst/>
                    </a:prstGeom>
                    <a:noFill/>
                    <a:ln>
                      <a:noFill/>
                    </a:ln>
                  </pic:spPr>
                </pic:pic>
              </a:graphicData>
            </a:graphic>
          </wp:inline>
        </w:drawing>
      </w:r>
    </w:p>
    <w:sectPr w:rsidR="00741F16" w:rsidRPr="00895FAB" w:rsidSect="00B92E89">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26"/>
    <w:rsid w:val="00000C9C"/>
    <w:rsid w:val="00023E12"/>
    <w:rsid w:val="00063838"/>
    <w:rsid w:val="00196ECC"/>
    <w:rsid w:val="001B46FD"/>
    <w:rsid w:val="00394AB8"/>
    <w:rsid w:val="003B1DA6"/>
    <w:rsid w:val="004A3C4A"/>
    <w:rsid w:val="004D2C4D"/>
    <w:rsid w:val="004E4E47"/>
    <w:rsid w:val="00603762"/>
    <w:rsid w:val="006065AD"/>
    <w:rsid w:val="00630426"/>
    <w:rsid w:val="00632A0B"/>
    <w:rsid w:val="00635B6C"/>
    <w:rsid w:val="00650AC3"/>
    <w:rsid w:val="006E0372"/>
    <w:rsid w:val="00741F16"/>
    <w:rsid w:val="00762DD0"/>
    <w:rsid w:val="00785DBC"/>
    <w:rsid w:val="00895FAB"/>
    <w:rsid w:val="00924FC4"/>
    <w:rsid w:val="009A384E"/>
    <w:rsid w:val="009B6573"/>
    <w:rsid w:val="00B92E89"/>
    <w:rsid w:val="00DB6634"/>
    <w:rsid w:val="00F532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065A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0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6E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065A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60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96EC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6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3FD2-8AE6-404D-A705-DB54EDD3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6DE66AE7</Template>
  <TotalTime>0</TotalTime>
  <Pages>2</Pages>
  <Words>267</Words>
  <Characters>1685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Schäfer</dc:creator>
  <cp:lastModifiedBy>Caroline Klein</cp:lastModifiedBy>
  <cp:revision>3</cp:revision>
  <cp:lastPrinted>2018-08-20T14:47:00Z</cp:lastPrinted>
  <dcterms:created xsi:type="dcterms:W3CDTF">2018-09-18T12:13:00Z</dcterms:created>
  <dcterms:modified xsi:type="dcterms:W3CDTF">2018-09-18T13:00:00Z</dcterms:modified>
</cp:coreProperties>
</file>