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870" w:rsidRPr="00B62870" w:rsidRDefault="00B62870" w:rsidP="00214A61">
      <w:pPr>
        <w:spacing w:before="100" w:beforeAutospacing="1" w:after="100" w:afterAutospacing="1" w:line="240" w:lineRule="auto"/>
        <w:jc w:val="both"/>
        <w:rPr>
          <w:rFonts w:ascii="Times New Roman" w:eastAsia="Times New Roman" w:hAnsi="Times New Roman" w:cs="Times New Roman"/>
          <w:b/>
          <w:bCs/>
          <w:sz w:val="27"/>
          <w:szCs w:val="27"/>
          <w:lang w:val="en-US" w:eastAsia="de-DE"/>
        </w:rPr>
      </w:pPr>
      <w:r w:rsidRPr="00B62870">
        <w:rPr>
          <w:rFonts w:ascii="Times New Roman" w:eastAsia="Times New Roman" w:hAnsi="Times New Roman" w:cs="Times New Roman"/>
          <w:b/>
          <w:bCs/>
          <w:sz w:val="27"/>
          <w:szCs w:val="27"/>
          <w:lang w:val="en-US" w:eastAsia="de-DE"/>
        </w:rPr>
        <w:t>Engineering, C</w:t>
      </w:r>
      <w:r>
        <w:rPr>
          <w:rFonts w:ascii="Times New Roman" w:eastAsia="Times New Roman" w:hAnsi="Times New Roman" w:cs="Times New Roman"/>
          <w:b/>
          <w:bCs/>
          <w:sz w:val="27"/>
          <w:szCs w:val="27"/>
          <w:lang w:val="en-US" w:eastAsia="de-DE"/>
        </w:rPr>
        <w:t>onstruction and A</w:t>
      </w:r>
      <w:r w:rsidRPr="00B62870">
        <w:rPr>
          <w:rFonts w:ascii="Times New Roman" w:eastAsia="Times New Roman" w:hAnsi="Times New Roman" w:cs="Times New Roman"/>
          <w:b/>
          <w:bCs/>
          <w:sz w:val="27"/>
          <w:szCs w:val="27"/>
          <w:lang w:val="en-US" w:eastAsia="de-DE"/>
        </w:rPr>
        <w:t xml:space="preserve">ssembly, </w:t>
      </w:r>
      <w:r>
        <w:rPr>
          <w:rFonts w:ascii="Times New Roman" w:eastAsia="Times New Roman" w:hAnsi="Times New Roman" w:cs="Times New Roman"/>
          <w:b/>
          <w:bCs/>
          <w:sz w:val="27"/>
          <w:szCs w:val="27"/>
          <w:lang w:val="en-US" w:eastAsia="de-DE"/>
        </w:rPr>
        <w:t>plus C</w:t>
      </w:r>
      <w:r w:rsidRPr="00B62870">
        <w:rPr>
          <w:rFonts w:ascii="Times New Roman" w:eastAsia="Times New Roman" w:hAnsi="Times New Roman" w:cs="Times New Roman"/>
          <w:b/>
          <w:bCs/>
          <w:sz w:val="27"/>
          <w:szCs w:val="27"/>
          <w:lang w:val="en-US" w:eastAsia="de-DE"/>
        </w:rPr>
        <w:t xml:space="preserve">ommissioning of a </w:t>
      </w:r>
      <w:r>
        <w:rPr>
          <w:rFonts w:ascii="Times New Roman" w:eastAsia="Times New Roman" w:hAnsi="Times New Roman" w:cs="Times New Roman"/>
          <w:b/>
          <w:bCs/>
          <w:sz w:val="27"/>
          <w:szCs w:val="27"/>
          <w:lang w:val="en-US" w:eastAsia="de-DE"/>
        </w:rPr>
        <w:t>H</w:t>
      </w:r>
      <w:r w:rsidRPr="00B62870">
        <w:rPr>
          <w:rFonts w:ascii="Times New Roman" w:eastAsia="Times New Roman" w:hAnsi="Times New Roman" w:cs="Times New Roman"/>
          <w:b/>
          <w:bCs/>
          <w:sz w:val="27"/>
          <w:szCs w:val="27"/>
          <w:lang w:val="en-US" w:eastAsia="de-DE"/>
        </w:rPr>
        <w:t xml:space="preserve">ydrochloric </w:t>
      </w:r>
      <w:r>
        <w:rPr>
          <w:rFonts w:ascii="Times New Roman" w:eastAsia="Times New Roman" w:hAnsi="Times New Roman" w:cs="Times New Roman"/>
          <w:b/>
          <w:bCs/>
          <w:sz w:val="27"/>
          <w:szCs w:val="27"/>
          <w:lang w:val="en-US" w:eastAsia="de-DE"/>
        </w:rPr>
        <w:t>A</w:t>
      </w:r>
      <w:r w:rsidRPr="00B62870">
        <w:rPr>
          <w:rFonts w:ascii="Times New Roman" w:eastAsia="Times New Roman" w:hAnsi="Times New Roman" w:cs="Times New Roman"/>
          <w:b/>
          <w:bCs/>
          <w:sz w:val="27"/>
          <w:szCs w:val="27"/>
          <w:lang w:val="en-US" w:eastAsia="de-DE"/>
        </w:rPr>
        <w:t xml:space="preserve">cid </w:t>
      </w:r>
      <w:r>
        <w:rPr>
          <w:rFonts w:ascii="Times New Roman" w:eastAsia="Times New Roman" w:hAnsi="Times New Roman" w:cs="Times New Roman"/>
          <w:b/>
          <w:bCs/>
          <w:sz w:val="27"/>
          <w:szCs w:val="27"/>
          <w:lang w:val="en-US" w:eastAsia="de-DE"/>
        </w:rPr>
        <w:t>T</w:t>
      </w:r>
      <w:r w:rsidRPr="00B62870">
        <w:rPr>
          <w:rFonts w:ascii="Times New Roman" w:eastAsia="Times New Roman" w:hAnsi="Times New Roman" w:cs="Times New Roman"/>
          <w:b/>
          <w:bCs/>
          <w:sz w:val="27"/>
          <w:szCs w:val="27"/>
          <w:lang w:val="en-US" w:eastAsia="de-DE"/>
        </w:rPr>
        <w:t xml:space="preserve">reatment </w:t>
      </w:r>
      <w:r>
        <w:rPr>
          <w:rFonts w:ascii="Times New Roman" w:eastAsia="Times New Roman" w:hAnsi="Times New Roman" w:cs="Times New Roman"/>
          <w:b/>
          <w:bCs/>
          <w:sz w:val="27"/>
          <w:szCs w:val="27"/>
          <w:lang w:val="en-US" w:eastAsia="de-DE"/>
        </w:rPr>
        <w:t>P</w:t>
      </w:r>
      <w:r w:rsidRPr="00B62870">
        <w:rPr>
          <w:rFonts w:ascii="Times New Roman" w:eastAsia="Times New Roman" w:hAnsi="Times New Roman" w:cs="Times New Roman"/>
          <w:b/>
          <w:bCs/>
          <w:sz w:val="27"/>
          <w:szCs w:val="27"/>
          <w:lang w:val="en-US" w:eastAsia="de-DE"/>
        </w:rPr>
        <w:t>lant in Spain</w:t>
      </w:r>
    </w:p>
    <w:p w:rsidR="00B62870" w:rsidRDefault="00B62870" w:rsidP="00495DDE">
      <w:pPr>
        <w:spacing w:before="100" w:beforeAutospacing="1" w:after="100" w:afterAutospacing="1" w:line="240" w:lineRule="auto"/>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 xml:space="preserve">In this project a treatment plant for hydrochloric acid in Spain with a throughput capacity of 5 m3 / h was designed and realized. The plant consists of two activated carbon filters and two ion exchangers, which are connected in series.  The task of the treatment plant is to remove the final impurities.  </w:t>
      </w:r>
    </w:p>
    <w:p w:rsidR="00B62870" w:rsidRPr="00B62870" w:rsidRDefault="00B62870" w:rsidP="00B62870">
      <w:pPr>
        <w:spacing w:before="100" w:beforeAutospacing="1" w:after="100" w:afterAutospacing="1" w:line="240" w:lineRule="auto"/>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b/>
          <w:bCs/>
          <w:sz w:val="24"/>
          <w:szCs w:val="24"/>
          <w:lang w:val="en-US" w:eastAsia="de-DE"/>
        </w:rPr>
        <w:t xml:space="preserve">Scope of the hydrochloric acid treatment plant (main components): </w:t>
      </w:r>
    </w:p>
    <w:p w:rsidR="00B62870"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2 activated carbon filters (Ø 1.500 mm * 9.000 mm)</w:t>
      </w:r>
    </w:p>
    <w:p w:rsidR="00B62870"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2 ion exchangers (Ø 1.200 mm * 2.000 mm)</w:t>
      </w:r>
    </w:p>
    <w:p w:rsidR="00B62870"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1 fully automatic regeneration station.</w:t>
      </w:r>
    </w:p>
    <w:p w:rsidR="00B62870"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 xml:space="preserve">4 resin or coal catcher </w:t>
      </w:r>
    </w:p>
    <w:p w:rsidR="00B62870"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 xml:space="preserve">Piping completely prefabricated </w:t>
      </w:r>
    </w:p>
    <w:p w:rsidR="00B62870"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F</w:t>
      </w:r>
      <w:r w:rsidRPr="00B62870">
        <w:rPr>
          <w:rFonts w:ascii="Times New Roman" w:eastAsia="Times New Roman" w:hAnsi="Times New Roman" w:cs="Times New Roman"/>
          <w:sz w:val="24"/>
          <w:szCs w:val="24"/>
          <w:lang w:val="en-US" w:eastAsia="de-DE"/>
        </w:rPr>
        <w:t>ittings + measurements</w:t>
      </w:r>
    </w:p>
    <w:p w:rsidR="00B62870"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 xml:space="preserve">Pneumatic + electrical components </w:t>
      </w:r>
    </w:p>
    <w:p w:rsidR="00CA77F9" w:rsidRPr="00B62870" w:rsidRDefault="00B62870" w:rsidP="00B62870">
      <w:pPr>
        <w:pStyle w:val="Listenabsatz"/>
        <w:numPr>
          <w:ilvl w:val="0"/>
          <w:numId w:val="4"/>
        </w:numPr>
        <w:spacing w:before="100" w:beforeAutospacing="1" w:after="100" w:afterAutospacing="1"/>
        <w:rPr>
          <w:rFonts w:ascii="Times New Roman" w:eastAsia="Times New Roman" w:hAnsi="Times New Roman" w:cs="Times New Roman"/>
          <w:b/>
          <w:bCs/>
          <w:sz w:val="24"/>
          <w:szCs w:val="24"/>
          <w:lang w:val="en-US" w:eastAsia="de-DE"/>
        </w:rPr>
      </w:pPr>
      <w:r w:rsidRPr="00B62870">
        <w:rPr>
          <w:rFonts w:ascii="Times New Roman" w:eastAsia="Times New Roman" w:hAnsi="Times New Roman" w:cs="Times New Roman"/>
          <w:sz w:val="24"/>
          <w:szCs w:val="24"/>
          <w:lang w:val="en-US" w:eastAsia="de-DE"/>
        </w:rPr>
        <w:t>Control with integration into the existing control system</w:t>
      </w:r>
    </w:p>
    <w:p w:rsidR="00631D14" w:rsidRPr="00B62870" w:rsidRDefault="00B62870" w:rsidP="00631D14">
      <w:pPr>
        <w:spacing w:before="100" w:beforeAutospacing="1" w:after="100" w:afterAutospacing="1" w:line="240" w:lineRule="auto"/>
        <w:rPr>
          <w:rFonts w:ascii="Times New Roman" w:eastAsia="Times New Roman" w:hAnsi="Times New Roman" w:cs="Times New Roman"/>
          <w:b/>
          <w:bCs/>
          <w:sz w:val="24"/>
          <w:szCs w:val="24"/>
          <w:lang w:val="en-US" w:eastAsia="de-DE"/>
        </w:rPr>
      </w:pPr>
      <w:r w:rsidRPr="00B62870">
        <w:rPr>
          <w:rFonts w:ascii="Times New Roman" w:eastAsia="Times New Roman" w:hAnsi="Times New Roman" w:cs="Times New Roman"/>
          <w:b/>
          <w:bCs/>
          <w:sz w:val="24"/>
          <w:szCs w:val="24"/>
          <w:lang w:val="en-US" w:eastAsia="de-DE"/>
        </w:rPr>
        <w:t>Processing Procedure</w:t>
      </w:r>
    </w:p>
    <w:p w:rsidR="00B62870" w:rsidRPr="00B62870" w:rsidRDefault="00B62870" w:rsidP="00B62870">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B62870">
        <w:rPr>
          <w:rFonts w:ascii="Times New Roman" w:eastAsia="Times New Roman" w:hAnsi="Times New Roman" w:cs="Times New Roman"/>
          <w:sz w:val="24"/>
          <w:szCs w:val="24"/>
          <w:lang w:val="en-US" w:eastAsia="de-DE"/>
        </w:rPr>
        <w:t>The process was designed in consultation with the customer. Thus, the dimensions and materials were selected in advance and the regeneration steps for the economic operation of the plant were determined. The activated carbon filters are rinsed and treated less frequently and therefore partly manually, whereas a fully automatic regeneration is planned for the ion exchangers. The special feature during the design phase was to keep the dimensions as compact as possible for truck transport and installation at the difficult to access location</w:t>
      </w:r>
      <w:r>
        <w:rPr>
          <w:rFonts w:ascii="Times New Roman" w:eastAsia="Times New Roman" w:hAnsi="Times New Roman" w:cs="Times New Roman"/>
          <w:sz w:val="24"/>
          <w:szCs w:val="24"/>
          <w:lang w:val="en-US" w:eastAsia="de-DE"/>
        </w:rPr>
        <w:t xml:space="preserve">. </w:t>
      </w:r>
      <w:r w:rsidRPr="00B62870">
        <w:rPr>
          <w:rFonts w:ascii="Times New Roman" w:eastAsia="Times New Roman" w:hAnsi="Times New Roman" w:cs="Times New Roman"/>
          <w:sz w:val="24"/>
          <w:szCs w:val="24"/>
          <w:lang w:val="en-US" w:eastAsia="de-DE"/>
        </w:rPr>
        <w:t xml:space="preserve">After the production of vessels, pipe parts and supports, the plant was pre-assembled at the KB.tec GmbH plant. The individual vessels were piped and wired to stable steel frames. In addition, a single tubular frame was also provided, which was connected to the tanks on site. The mechanical assembly of the complete plant at its final position was completed in only two weeks. After filling in the filter material and integration into the existing pipe network by the customer, commissioning was carried out in two steps: At the beginning all process procedures were extensively tested with water. Last adjustments of the step sequence could thus be run through several times without any risk. Only after the complete optimization of the control processes was the plant filled with hydrochloric acid and put into operation. </w:t>
      </w:r>
      <w:bookmarkStart w:id="0" w:name="_GoBack"/>
      <w:bookmarkEnd w:id="0"/>
    </w:p>
    <w:p w:rsidR="00495DDE" w:rsidRDefault="00495DDE"/>
    <w:sectPr w:rsidR="00495D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02AAC"/>
    <w:multiLevelType w:val="hybridMultilevel"/>
    <w:tmpl w:val="CD8AA222"/>
    <w:lvl w:ilvl="0" w:tplc="E6A26D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D3F7B52"/>
    <w:multiLevelType w:val="multilevel"/>
    <w:tmpl w:val="988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B14C0E"/>
    <w:multiLevelType w:val="multilevel"/>
    <w:tmpl w:val="0D8C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C81C32"/>
    <w:multiLevelType w:val="hybridMultilevel"/>
    <w:tmpl w:val="C1D81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12"/>
    <w:rsid w:val="000A1484"/>
    <w:rsid w:val="000B0EE3"/>
    <w:rsid w:val="00183CAB"/>
    <w:rsid w:val="001B4CB1"/>
    <w:rsid w:val="001C468E"/>
    <w:rsid w:val="001E739B"/>
    <w:rsid w:val="0021437F"/>
    <w:rsid w:val="00214A61"/>
    <w:rsid w:val="00221B04"/>
    <w:rsid w:val="00265818"/>
    <w:rsid w:val="00304DEE"/>
    <w:rsid w:val="003264BC"/>
    <w:rsid w:val="00351144"/>
    <w:rsid w:val="0035771E"/>
    <w:rsid w:val="003A4FE1"/>
    <w:rsid w:val="003C299A"/>
    <w:rsid w:val="003D4C29"/>
    <w:rsid w:val="00446489"/>
    <w:rsid w:val="00452E77"/>
    <w:rsid w:val="00495DDE"/>
    <w:rsid w:val="004B1FA0"/>
    <w:rsid w:val="005E0DF6"/>
    <w:rsid w:val="00631D14"/>
    <w:rsid w:val="00666FEB"/>
    <w:rsid w:val="006A4829"/>
    <w:rsid w:val="00764643"/>
    <w:rsid w:val="00766990"/>
    <w:rsid w:val="00793B68"/>
    <w:rsid w:val="0081532F"/>
    <w:rsid w:val="00892AA7"/>
    <w:rsid w:val="008F3A83"/>
    <w:rsid w:val="00967E12"/>
    <w:rsid w:val="009C2E33"/>
    <w:rsid w:val="009E02F0"/>
    <w:rsid w:val="00A45B6A"/>
    <w:rsid w:val="00AD3192"/>
    <w:rsid w:val="00AF5E8A"/>
    <w:rsid w:val="00B031D2"/>
    <w:rsid w:val="00B11208"/>
    <w:rsid w:val="00B60CB5"/>
    <w:rsid w:val="00B62870"/>
    <w:rsid w:val="00CA223B"/>
    <w:rsid w:val="00CA77F9"/>
    <w:rsid w:val="00CB743F"/>
    <w:rsid w:val="00CD0B36"/>
    <w:rsid w:val="00CF084B"/>
    <w:rsid w:val="00CF61CA"/>
    <w:rsid w:val="00D05BDC"/>
    <w:rsid w:val="00D62870"/>
    <w:rsid w:val="00E44EA1"/>
    <w:rsid w:val="00E6679D"/>
    <w:rsid w:val="00ED7601"/>
    <w:rsid w:val="00EE7E36"/>
    <w:rsid w:val="00F0418C"/>
    <w:rsid w:val="00F66EF8"/>
    <w:rsid w:val="00F877E9"/>
    <w:rsid w:val="00FD7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967E1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67E12"/>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67E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7E12"/>
    <w:rPr>
      <w:b/>
      <w:bCs/>
    </w:rPr>
  </w:style>
  <w:style w:type="paragraph" w:styleId="Sprechblasentext">
    <w:name w:val="Balloon Text"/>
    <w:basedOn w:val="Standard"/>
    <w:link w:val="SprechblasentextZchn"/>
    <w:uiPriority w:val="99"/>
    <w:semiHidden/>
    <w:unhideWhenUsed/>
    <w:rsid w:val="007646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643"/>
    <w:rPr>
      <w:rFonts w:ascii="Tahoma" w:hAnsi="Tahoma" w:cs="Tahoma"/>
      <w:sz w:val="16"/>
      <w:szCs w:val="16"/>
    </w:rPr>
  </w:style>
  <w:style w:type="paragraph" w:styleId="Listenabsatz">
    <w:name w:val="List Paragraph"/>
    <w:basedOn w:val="Standard"/>
    <w:uiPriority w:val="34"/>
    <w:qFormat/>
    <w:rsid w:val="00B628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967E1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67E12"/>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67E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7E12"/>
    <w:rPr>
      <w:b/>
      <w:bCs/>
    </w:rPr>
  </w:style>
  <w:style w:type="paragraph" w:styleId="Sprechblasentext">
    <w:name w:val="Balloon Text"/>
    <w:basedOn w:val="Standard"/>
    <w:link w:val="SprechblasentextZchn"/>
    <w:uiPriority w:val="99"/>
    <w:semiHidden/>
    <w:unhideWhenUsed/>
    <w:rsid w:val="007646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643"/>
    <w:rPr>
      <w:rFonts w:ascii="Tahoma" w:hAnsi="Tahoma" w:cs="Tahoma"/>
      <w:sz w:val="16"/>
      <w:szCs w:val="16"/>
    </w:rPr>
  </w:style>
  <w:style w:type="paragraph" w:styleId="Listenabsatz">
    <w:name w:val="List Paragraph"/>
    <w:basedOn w:val="Standard"/>
    <w:uiPriority w:val="34"/>
    <w:qFormat/>
    <w:rsid w:val="00B62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9311">
      <w:bodyDiv w:val="1"/>
      <w:marLeft w:val="0"/>
      <w:marRight w:val="0"/>
      <w:marTop w:val="0"/>
      <w:marBottom w:val="0"/>
      <w:divBdr>
        <w:top w:val="none" w:sz="0" w:space="0" w:color="auto"/>
        <w:left w:val="none" w:sz="0" w:space="0" w:color="auto"/>
        <w:bottom w:val="none" w:sz="0" w:space="0" w:color="auto"/>
        <w:right w:val="none" w:sz="0" w:space="0" w:color="auto"/>
      </w:divBdr>
      <w:divsChild>
        <w:div w:id="1656762653">
          <w:marLeft w:val="0"/>
          <w:marRight w:val="0"/>
          <w:marTop w:val="0"/>
          <w:marBottom w:val="0"/>
          <w:divBdr>
            <w:top w:val="none" w:sz="0" w:space="0" w:color="auto"/>
            <w:left w:val="none" w:sz="0" w:space="0" w:color="auto"/>
            <w:bottom w:val="none" w:sz="0" w:space="0" w:color="auto"/>
            <w:right w:val="none" w:sz="0" w:space="0" w:color="auto"/>
          </w:divBdr>
        </w:div>
        <w:div w:id="710038021">
          <w:marLeft w:val="0"/>
          <w:marRight w:val="0"/>
          <w:marTop w:val="0"/>
          <w:marBottom w:val="0"/>
          <w:divBdr>
            <w:top w:val="none" w:sz="0" w:space="0" w:color="auto"/>
            <w:left w:val="none" w:sz="0" w:space="0" w:color="auto"/>
            <w:bottom w:val="none" w:sz="0" w:space="0" w:color="auto"/>
            <w:right w:val="none" w:sz="0" w:space="0" w:color="auto"/>
          </w:divBdr>
        </w:div>
        <w:div w:id="148595662">
          <w:marLeft w:val="0"/>
          <w:marRight w:val="0"/>
          <w:marTop w:val="0"/>
          <w:marBottom w:val="0"/>
          <w:divBdr>
            <w:top w:val="none" w:sz="0" w:space="0" w:color="auto"/>
            <w:left w:val="none" w:sz="0" w:space="0" w:color="auto"/>
            <w:bottom w:val="none" w:sz="0" w:space="0" w:color="auto"/>
            <w:right w:val="none" w:sz="0" w:space="0" w:color="auto"/>
          </w:divBdr>
        </w:div>
      </w:divsChild>
    </w:div>
    <w:div w:id="928544898">
      <w:bodyDiv w:val="1"/>
      <w:marLeft w:val="0"/>
      <w:marRight w:val="0"/>
      <w:marTop w:val="0"/>
      <w:marBottom w:val="0"/>
      <w:divBdr>
        <w:top w:val="none" w:sz="0" w:space="0" w:color="auto"/>
        <w:left w:val="none" w:sz="0" w:space="0" w:color="auto"/>
        <w:bottom w:val="none" w:sz="0" w:space="0" w:color="auto"/>
        <w:right w:val="none" w:sz="0" w:space="0" w:color="auto"/>
      </w:divBdr>
      <w:divsChild>
        <w:div w:id="1977491226">
          <w:marLeft w:val="0"/>
          <w:marRight w:val="0"/>
          <w:marTop w:val="0"/>
          <w:marBottom w:val="0"/>
          <w:divBdr>
            <w:top w:val="none" w:sz="0" w:space="0" w:color="auto"/>
            <w:left w:val="none" w:sz="0" w:space="0" w:color="auto"/>
            <w:bottom w:val="none" w:sz="0" w:space="0" w:color="auto"/>
            <w:right w:val="none" w:sz="0" w:space="0" w:color="auto"/>
          </w:divBdr>
        </w:div>
        <w:div w:id="170991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F7F31E10</Template>
  <TotalTime>0</TotalTime>
  <Pages>1</Pages>
  <Words>298</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Lotz</dc:creator>
  <cp:lastModifiedBy>Caroline Klein</cp:lastModifiedBy>
  <cp:revision>3</cp:revision>
  <dcterms:created xsi:type="dcterms:W3CDTF">2020-10-07T10:00:00Z</dcterms:created>
  <dcterms:modified xsi:type="dcterms:W3CDTF">2020-10-07T10:13:00Z</dcterms:modified>
</cp:coreProperties>
</file>